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9A" w:rsidRPr="00DF789A" w:rsidRDefault="00DF789A" w:rsidP="00CB675D">
      <w:pPr>
        <w:pStyle w:val="ae"/>
        <w:rPr>
          <w:rtl/>
        </w:rPr>
      </w:pPr>
      <w:r w:rsidRPr="00DF789A">
        <w:rPr>
          <w:rtl/>
        </w:rPr>
        <w:t xml:space="preserve">טופס בדיקה עצמית </w:t>
      </w:r>
    </w:p>
    <w:p w:rsidR="00DF789A" w:rsidRPr="00DF789A" w:rsidRDefault="00DF789A" w:rsidP="00CB675D">
      <w:pPr>
        <w:pStyle w:val="ae"/>
        <w:rPr>
          <w:rtl/>
        </w:rPr>
      </w:pPr>
      <w:r w:rsidRPr="00DF789A">
        <w:rPr>
          <w:rtl/>
        </w:rPr>
        <w:t>נגישות בעסק</w:t>
      </w:r>
    </w:p>
    <w:p w:rsidR="00DF789A" w:rsidRPr="00DF789A" w:rsidRDefault="00DF789A" w:rsidP="00DF789A">
      <w:pPr>
        <w:pStyle w:val="af"/>
        <w:rPr>
          <w:rtl/>
        </w:rPr>
      </w:pPr>
      <w:r w:rsidRPr="00DF789A">
        <w:rPr>
          <w:rtl/>
        </w:rPr>
        <w:t xml:space="preserve">טופס זה מייצג את עיקרי התקנות ונועד לסייע לך לבדוק את הנגישות בעסק והוא חלק מדרישות הגשת תצהיר לפי חוק רישוי עסקים. את התקנות במלואן ניתן למצוא </w:t>
      </w:r>
      <w:hyperlink r:id="rId7" w:history="1">
        <w:r w:rsidRPr="00DF789A">
          <w:rPr>
            <w:color w:val="0563C1"/>
            <w:u w:val="single"/>
            <w:rtl/>
          </w:rPr>
          <w:t>באתר</w:t>
        </w:r>
        <w:r w:rsidRPr="00DF789A">
          <w:rPr>
            <w:rFonts w:hint="cs"/>
            <w:color w:val="0563C1"/>
            <w:u w:val="single"/>
            <w:rtl/>
          </w:rPr>
          <w:t xml:space="preserve"> </w:t>
        </w:r>
        <w:r w:rsidRPr="00DF789A">
          <w:rPr>
            <w:color w:val="0563C1"/>
            <w:u w:val="single"/>
            <w:rtl/>
          </w:rPr>
          <w:t>האינטרנט</w:t>
        </w:r>
      </w:hyperlink>
      <w:r w:rsidRPr="00DF789A">
        <w:rPr>
          <w:rtl/>
        </w:rPr>
        <w:t xml:space="preserve"> של נציבות שוויון זכויות לאנשים עם מוגבלות.</w:t>
      </w:r>
    </w:p>
    <w:p w:rsidR="00DF789A" w:rsidRPr="00DF789A" w:rsidRDefault="00DF789A" w:rsidP="00DF789A">
      <w:pPr>
        <w:pStyle w:val="10"/>
        <w:rPr>
          <w:rtl/>
        </w:rPr>
      </w:pPr>
      <w:r w:rsidRPr="00DF789A">
        <w:rPr>
          <w:rFonts w:hint="cs"/>
          <w:rtl/>
        </w:rPr>
        <w:t>לתשומת ליבך</w:t>
      </w:r>
    </w:p>
    <w:p w:rsidR="00DF789A" w:rsidRPr="00DF789A" w:rsidRDefault="00DF789A" w:rsidP="00CB675D">
      <w:pPr>
        <w:pStyle w:val="a"/>
      </w:pPr>
      <w:r w:rsidRPr="00DF789A">
        <w:rPr>
          <w:rtl/>
        </w:rPr>
        <w:t>תקנות הנגישות כוללות מספר הוראות פטור (כגון: פטור מטעמים כלכליים ופטור מטעמים הנדסיים), מומלץ לבדוק באתר האינטרנט של הנציבות;</w:t>
      </w:r>
    </w:p>
    <w:p w:rsidR="00DF789A" w:rsidRPr="00DF789A" w:rsidRDefault="00DF789A" w:rsidP="00CB675D">
      <w:pPr>
        <w:pStyle w:val="a"/>
      </w:pPr>
      <w:r w:rsidRPr="00DF789A">
        <w:rPr>
          <w:rtl/>
        </w:rPr>
        <w:t>יתכן כי ישנן התאמות נגישות ייחודיות הנדרשות בסוג העסק או השירות ואינן מופיעות בטופס הבדיקה. באפשרותך להסתייע באיש מקצוע (מורשה לנגישות השירות או מורשה לנגישות מבנים, תשתיות וסביבה), וזאת במידה והוראות ההנגשה שעליך לבדוק אינן בתחום מומחיותך.</w:t>
      </w:r>
    </w:p>
    <w:p w:rsidR="00DF789A" w:rsidRPr="00DF789A" w:rsidRDefault="00DF789A" w:rsidP="00CB675D">
      <w:pPr>
        <w:pStyle w:val="a"/>
        <w:rPr>
          <w:rtl/>
        </w:rPr>
      </w:pPr>
      <w:r w:rsidRPr="00DF789A">
        <w:rPr>
          <w:rtl/>
        </w:rPr>
        <w:t>כל המידות שלהלן צריכות להיבחן בשטח "נטו" – ללא משקופים וכדומה.</w:t>
      </w:r>
    </w:p>
    <w:p w:rsidR="00F54B4F" w:rsidRDefault="00F54B4F" w:rsidP="00CB675D">
      <w:pPr>
        <w:pStyle w:val="a"/>
        <w:bidi w:val="0"/>
        <w:rPr>
          <w:rFonts w:asciiTheme="minorBidi" w:hAnsiTheme="minorBidi" w:cstheme="minorBidi"/>
          <w:color w:val="000000"/>
          <w:sz w:val="26"/>
          <w:szCs w:val="26"/>
        </w:rPr>
      </w:pPr>
      <w:r>
        <w:rPr>
          <w:rFonts w:asciiTheme="minorBidi" w:hAnsiTheme="minorBidi" w:cstheme="minorBidi"/>
          <w:color w:val="000000"/>
          <w:sz w:val="26"/>
          <w:szCs w:val="26"/>
        </w:rPr>
        <w:br w:type="page"/>
      </w:r>
    </w:p>
    <w:p w:rsidR="0018060B" w:rsidRPr="003C0B35" w:rsidRDefault="00E3373E" w:rsidP="00DF789A">
      <w:pPr>
        <w:pStyle w:val="10"/>
      </w:pPr>
      <w:r w:rsidRPr="003C0B35">
        <w:rPr>
          <w:rtl/>
        </w:rPr>
        <w:lastRenderedPageBreak/>
        <w:t>חלק א': בדיקת העסק</w:t>
      </w:r>
    </w:p>
    <w:p w:rsidR="0018060B" w:rsidRPr="002C716D" w:rsidRDefault="0018060B">
      <w:pPr>
        <w:bidi/>
        <w:rPr>
          <w:rFonts w:asciiTheme="minorBidi" w:hAnsiTheme="minorBidi" w:cstheme="minorBidi"/>
        </w:rPr>
      </w:pPr>
    </w:p>
    <w:tbl>
      <w:tblPr>
        <w:tblStyle w:val="Table1"/>
        <w:bidiVisual/>
        <w:tblW w:w="12719" w:type="dxa"/>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טבלה לבדיקה עצמית"/>
        <w:tblDescription w:val="בטבלה הוראות לבדיקה עצמית "/>
      </w:tblPr>
      <w:tblGrid>
        <w:gridCol w:w="11649"/>
        <w:gridCol w:w="1070"/>
      </w:tblGrid>
      <w:tr w:rsidR="00CA4CE2" w:rsidRPr="004E7D8A" w:rsidTr="00372BC9">
        <w:trPr>
          <w:tblHeader/>
        </w:trPr>
        <w:tc>
          <w:tcPr>
            <w:tcW w:w="11649" w:type="dxa"/>
            <w:shd w:val="clear" w:color="auto" w:fill="0070C0"/>
            <w:vAlign w:val="center"/>
          </w:tcPr>
          <w:p w:rsidR="00CA4CE2" w:rsidRPr="00351E55" w:rsidRDefault="00CA4CE2" w:rsidP="000748E0">
            <w:pPr>
              <w:pStyle w:val="1-"/>
            </w:pPr>
            <w:r w:rsidRPr="00351E55">
              <w:rPr>
                <w:rtl/>
              </w:rPr>
              <w:t>רכיב הבדיקה</w:t>
            </w:r>
          </w:p>
        </w:tc>
        <w:tc>
          <w:tcPr>
            <w:tcW w:w="1070" w:type="dxa"/>
            <w:shd w:val="clear" w:color="auto" w:fill="0070C0"/>
            <w:vAlign w:val="center"/>
          </w:tcPr>
          <w:p w:rsidR="00CA4CE2" w:rsidRPr="00351E55" w:rsidRDefault="00CA4CE2" w:rsidP="000748E0">
            <w:pPr>
              <w:pStyle w:val="2-"/>
              <w:rPr>
                <w:rtl/>
              </w:rPr>
            </w:pPr>
            <w:r w:rsidRPr="00351E55">
              <w:rPr>
                <w:rtl/>
              </w:rPr>
              <w:t>תקין</w:t>
            </w:r>
          </w:p>
          <w:p w:rsidR="00CA4CE2" w:rsidRPr="00351E55" w:rsidRDefault="000748E0" w:rsidP="000748E0">
            <w:pPr>
              <w:pStyle w:val="2-"/>
            </w:pPr>
            <w:r>
              <w:rPr>
                <w:rtl/>
              </w:rPr>
              <w:t>או לא רל</w:t>
            </w:r>
            <w:r>
              <w:rPr>
                <w:rFonts w:hint="cs"/>
                <w:rtl/>
              </w:rPr>
              <w:t>וו</w:t>
            </w:r>
            <w:r w:rsidR="00CA4CE2" w:rsidRPr="00351E55">
              <w:rPr>
                <w:rtl/>
              </w:rPr>
              <w:t>נטי</w:t>
            </w:r>
          </w:p>
        </w:tc>
      </w:tr>
      <w:tr w:rsidR="00CA4CE2" w:rsidRPr="002C716D" w:rsidTr="00372BC9">
        <w:tc>
          <w:tcPr>
            <w:tcW w:w="11649" w:type="dxa"/>
            <w:shd w:val="clear" w:color="auto" w:fill="F2F2F2" w:themeFill="background1" w:themeFillShade="F2"/>
            <w:vAlign w:val="center"/>
          </w:tcPr>
          <w:p w:rsidR="00CA4CE2" w:rsidRPr="002C716D" w:rsidRDefault="00CA4CE2" w:rsidP="000748E0">
            <w:pPr>
              <w:pStyle w:val="-0"/>
              <w:rPr>
                <w:rFonts w:eastAsia="Arial"/>
              </w:rPr>
            </w:pPr>
            <w:r w:rsidRPr="002C716D">
              <w:rPr>
                <w:rFonts w:eastAsia="Arial"/>
                <w:rtl/>
              </w:rPr>
              <w:t>גישה נגישה לפתח העסק:</w:t>
            </w:r>
          </w:p>
        </w:tc>
        <w:tc>
          <w:tcPr>
            <w:tcW w:w="1070" w:type="dxa"/>
            <w:shd w:val="clear" w:color="auto" w:fill="F2F2F2" w:themeFill="background1" w:themeFillShade="F2"/>
            <w:vAlign w:val="center"/>
          </w:tcPr>
          <w:p w:rsidR="00CA4CE2" w:rsidRPr="002C716D" w:rsidRDefault="00CA4CE2" w:rsidP="00F54B4F">
            <w:pPr>
              <w:bidi/>
              <w:spacing w:line="360" w:lineRule="auto"/>
              <w:jc w:val="center"/>
              <w:rPr>
                <w:rFonts w:asciiTheme="minorBidi" w:hAnsiTheme="minorBidi" w:cstheme="minorBidi"/>
                <w:b/>
                <w:sz w:val="24"/>
                <w:szCs w:val="24"/>
              </w:rPr>
            </w:pPr>
          </w:p>
        </w:tc>
      </w:tr>
      <w:tr w:rsidR="00CA4CE2" w:rsidRPr="002C716D" w:rsidTr="00372BC9">
        <w:tc>
          <w:tcPr>
            <w:tcW w:w="11649" w:type="dxa"/>
            <w:vAlign w:val="center"/>
          </w:tcPr>
          <w:p w:rsidR="00CA4CE2" w:rsidRPr="002C716D" w:rsidRDefault="00CA4CE2" w:rsidP="000748E0">
            <w:pPr>
              <w:pStyle w:val="-"/>
              <w:rPr>
                <w:rFonts w:eastAsia="Arial"/>
              </w:rPr>
            </w:pPr>
            <w:r w:rsidRPr="002C716D">
              <w:rPr>
                <w:rFonts w:eastAsia="Arial"/>
                <w:rtl/>
              </w:rPr>
              <w:t>אם הכניסה הנגישה אינה הכניסה הראשית – יש שילוט הכוונה ברור מהכניסה הראשית אל הכניסה הנגישה.</w:t>
            </w:r>
          </w:p>
          <w:p w:rsidR="00CA4CE2" w:rsidRPr="002C716D" w:rsidRDefault="00CA4CE2" w:rsidP="00F54B4F">
            <w:pPr>
              <w:bidi/>
              <w:spacing w:line="360" w:lineRule="auto"/>
              <w:rPr>
                <w:rFonts w:asciiTheme="minorBidi" w:hAnsiTheme="minorBidi" w:cstheme="minorBidi"/>
                <w:sz w:val="24"/>
                <w:szCs w:val="24"/>
              </w:rPr>
            </w:pPr>
            <w:r w:rsidRPr="002C716D">
              <w:rPr>
                <w:rFonts w:asciiTheme="minorBidi" w:hAnsiTheme="minorBidi" w:cstheme="minorBidi"/>
                <w:noProof/>
                <w:lang w:bidi="he-IL"/>
              </w:rPr>
              <w:drawing>
                <wp:inline distT="0" distB="0" distL="0" distR="0" wp14:anchorId="2028D906" wp14:editId="5A1A8356">
                  <wp:extent cx="1035779" cy="1035779"/>
                  <wp:effectExtent l="0" t="0" r="0" b="0"/>
                  <wp:docPr id="5" name="Picture 5" descr="שלט המכוון לכניסה הנגישה" title="של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שלטי בטיחות | שלטי נגישות | שלט כיוון כניסה נגישה - דפוס פלוס דיזיין"/>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746" cy="1040746"/>
                          </a:xfrm>
                          <a:prstGeom prst="rect">
                            <a:avLst/>
                          </a:prstGeom>
                          <a:noFill/>
                          <a:ln>
                            <a:noFill/>
                          </a:ln>
                        </pic:spPr>
                      </pic:pic>
                    </a:graphicData>
                  </a:graphic>
                </wp:inline>
              </w:drawing>
            </w:r>
          </w:p>
          <w:p w:rsidR="00CA4CE2" w:rsidRPr="004E7D8A" w:rsidRDefault="00CA4CE2" w:rsidP="00026727">
            <w:pPr>
              <w:pStyle w:val="-"/>
              <w:numPr>
                <w:ilvl w:val="0"/>
                <w:numId w:val="0"/>
              </w:numPr>
              <w:ind w:left="360" w:hanging="360"/>
            </w:pPr>
            <w:r w:rsidRPr="002C716D">
              <w:rPr>
                <w:rtl/>
              </w:rPr>
              <w:t>*</w:t>
            </w:r>
            <w:r w:rsidRPr="004E7D8A">
              <w:rPr>
                <w:rtl/>
              </w:rPr>
              <w:t>בתמונה: דוגמ</w:t>
            </w:r>
            <w:r w:rsidR="00026727">
              <w:rPr>
                <w:rFonts w:hint="cs"/>
                <w:rtl/>
              </w:rPr>
              <w:t>א</w:t>
            </w:r>
            <w:r w:rsidRPr="004E7D8A">
              <w:rPr>
                <w:rtl/>
              </w:rPr>
              <w:t xml:space="preserve"> לשלט הכוונה טיפוסי אל עבר כניסה נגישה.</w:t>
            </w:r>
          </w:p>
        </w:tc>
        <w:tc>
          <w:tcPr>
            <w:tcW w:w="1070" w:type="dxa"/>
            <w:vAlign w:val="center"/>
          </w:tcPr>
          <w:p w:rsidR="00CA4CE2" w:rsidRPr="002C716D" w:rsidRDefault="00CA4CE2" w:rsidP="00F54B4F">
            <w:pPr>
              <w:bidi/>
              <w:spacing w:line="360" w:lineRule="auto"/>
              <w:jc w:val="center"/>
              <w:rPr>
                <w:rFonts w:asciiTheme="minorBidi" w:hAnsiTheme="minorBidi" w:cstheme="minorBidi"/>
                <w:sz w:val="24"/>
                <w:szCs w:val="24"/>
              </w:rPr>
            </w:pPr>
          </w:p>
        </w:tc>
      </w:tr>
      <w:tr w:rsidR="00CA4CE2" w:rsidRPr="002C716D" w:rsidTr="00372BC9">
        <w:trPr>
          <w:trHeight w:val="728"/>
        </w:trPr>
        <w:tc>
          <w:tcPr>
            <w:tcW w:w="11649" w:type="dxa"/>
            <w:vAlign w:val="center"/>
          </w:tcPr>
          <w:p w:rsidR="00CA4CE2" w:rsidRPr="002C716D" w:rsidRDefault="00CA4CE2" w:rsidP="000748E0">
            <w:pPr>
              <w:pStyle w:val="-"/>
              <w:rPr>
                <w:rFonts w:eastAsia="Arial"/>
              </w:rPr>
            </w:pPr>
            <w:r w:rsidRPr="002C716D">
              <w:rPr>
                <w:rFonts w:eastAsia="Arial"/>
                <w:rtl/>
              </w:rPr>
              <w:t>לפני דלת הכניסה לעסק (מבפנים ומבחוץ) יש רחבה פנויה (ללא מכשולים) במידות הבאות:</w:t>
            </w:r>
          </w:p>
          <w:p w:rsidR="00CA4CE2" w:rsidRDefault="00CA4CE2" w:rsidP="000748E0">
            <w:pPr>
              <w:pStyle w:val="-"/>
              <w:numPr>
                <w:ilvl w:val="0"/>
                <w:numId w:val="0"/>
              </w:numPr>
              <w:ind w:left="424"/>
              <w:rPr>
                <w:rtl/>
              </w:rPr>
            </w:pPr>
            <w:r w:rsidRPr="002C716D">
              <w:rPr>
                <w:rFonts w:eastAsia="Arial"/>
                <w:rtl/>
              </w:rPr>
              <w:t xml:space="preserve"> 170 ס"מ</w:t>
            </w:r>
            <w:r w:rsidRPr="002C716D">
              <w:rPr>
                <w:rFonts w:eastAsia="Arial"/>
              </w:rPr>
              <w:t xml:space="preserve">X </w:t>
            </w:r>
            <w:r w:rsidRPr="002C716D">
              <w:rPr>
                <w:rFonts w:eastAsia="Arial"/>
                <w:rtl/>
              </w:rPr>
              <w:t xml:space="preserve">  130 ס"מ </w:t>
            </w:r>
            <w:r w:rsidRPr="002C716D">
              <w:rPr>
                <w:rFonts w:eastAsia="Arial"/>
                <w:u w:val="single"/>
                <w:rtl/>
              </w:rPr>
              <w:t>או</w:t>
            </w:r>
            <w:r w:rsidRPr="002C716D">
              <w:rPr>
                <w:rFonts w:eastAsia="Arial"/>
                <w:rtl/>
              </w:rPr>
              <w:t xml:space="preserve"> 150 ס"מ</w:t>
            </w:r>
            <w:r w:rsidRPr="002C716D">
              <w:rPr>
                <w:rFonts w:eastAsia="Arial"/>
              </w:rPr>
              <w:t xml:space="preserve">X </w:t>
            </w:r>
            <w:r w:rsidRPr="002C716D">
              <w:rPr>
                <w:rFonts w:eastAsia="Arial"/>
                <w:rtl/>
              </w:rPr>
              <w:t xml:space="preserve">  150 ס"מ;</w:t>
            </w:r>
          </w:p>
          <w:p w:rsidR="009914C4" w:rsidRPr="00CA4CE2" w:rsidRDefault="009914C4" w:rsidP="009914C4">
            <w:pPr>
              <w:pStyle w:val="-"/>
              <w:numPr>
                <w:ilvl w:val="0"/>
                <w:numId w:val="0"/>
              </w:numPr>
              <w:ind w:left="424"/>
            </w:pPr>
            <w:r w:rsidRPr="00396722">
              <w:rPr>
                <w:rFonts w:hint="cs"/>
                <w:rtl/>
              </w:rPr>
              <w:t xml:space="preserve">כאשר יש פניה ממסדרון שרוחבו קטן מ 130 ס"מ ראה הוראות באתר הנציבות </w:t>
            </w:r>
            <w:hyperlink r:id="rId9" w:history="1">
              <w:r w:rsidRPr="00396722">
                <w:rPr>
                  <w:rStyle w:val="Hyperlink"/>
                  <w:rFonts w:hint="cs"/>
                  <w:rtl/>
                </w:rPr>
                <w:t>כאן</w:t>
              </w:r>
            </w:hyperlink>
            <w:r w:rsidRPr="00396722">
              <w:rPr>
                <w:rFonts w:hint="cs"/>
                <w:rtl/>
              </w:rPr>
              <w:t>;</w:t>
            </w:r>
          </w:p>
        </w:tc>
        <w:tc>
          <w:tcPr>
            <w:tcW w:w="1070" w:type="dxa"/>
            <w:vAlign w:val="center"/>
          </w:tcPr>
          <w:p w:rsidR="00CA4CE2" w:rsidRPr="002C716D" w:rsidRDefault="00CA4CE2" w:rsidP="00F54B4F">
            <w:pPr>
              <w:bidi/>
              <w:spacing w:line="360" w:lineRule="auto"/>
              <w:jc w:val="center"/>
              <w:rPr>
                <w:rFonts w:asciiTheme="minorBidi" w:hAnsiTheme="minorBidi" w:cstheme="minorBidi"/>
                <w:sz w:val="24"/>
                <w:szCs w:val="24"/>
              </w:rPr>
            </w:pPr>
          </w:p>
        </w:tc>
      </w:tr>
      <w:tr w:rsidR="00CA4CE2" w:rsidRPr="00E37C31" w:rsidTr="00372BC9">
        <w:trPr>
          <w:trHeight w:val="431"/>
        </w:trPr>
        <w:tc>
          <w:tcPr>
            <w:tcW w:w="11649" w:type="dxa"/>
            <w:vAlign w:val="center"/>
          </w:tcPr>
          <w:p w:rsidR="00CA4CE2" w:rsidRPr="00E37C31" w:rsidRDefault="00CA4CE2" w:rsidP="000748E0">
            <w:pPr>
              <w:pStyle w:val="-"/>
              <w:rPr>
                <w:rFonts w:eastAsia="Arial"/>
              </w:rPr>
            </w:pPr>
            <w:r w:rsidRPr="002C716D">
              <w:rPr>
                <w:rFonts w:eastAsia="Arial"/>
                <w:rtl/>
              </w:rPr>
              <w:t>הרצפה עשויה מחומר קשיח ואין בה בליטות ושקעים;</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2C716D" w:rsidTr="00372BC9">
        <w:trPr>
          <w:trHeight w:val="719"/>
        </w:trPr>
        <w:tc>
          <w:tcPr>
            <w:tcW w:w="11649" w:type="dxa"/>
            <w:vAlign w:val="center"/>
          </w:tcPr>
          <w:p w:rsidR="00CA4CE2" w:rsidRPr="002C716D" w:rsidRDefault="00CA4CE2" w:rsidP="00742080">
            <w:pPr>
              <w:pStyle w:val="-"/>
              <w:rPr>
                <w:rFonts w:eastAsia="Arial"/>
              </w:rPr>
            </w:pPr>
            <w:r w:rsidRPr="002C716D">
              <w:rPr>
                <w:rFonts w:eastAsia="Arial"/>
                <w:rtl/>
              </w:rPr>
              <w:t>כאשר הפרש הגובה</w:t>
            </w:r>
            <w:r>
              <w:rPr>
                <w:rFonts w:eastAsia="Arial" w:hint="cs"/>
                <w:rtl/>
              </w:rPr>
              <w:t xml:space="preserve"> בדלת ה</w:t>
            </w:r>
            <w:r w:rsidRPr="002C716D">
              <w:rPr>
                <w:rFonts w:eastAsia="Arial"/>
                <w:rtl/>
              </w:rPr>
              <w:t xml:space="preserve">כניסה לעסק עולה על 1 </w:t>
            </w:r>
            <w:r w:rsidRPr="00606757">
              <w:rPr>
                <w:rFonts w:eastAsia="Arial"/>
                <w:rtl/>
              </w:rPr>
              <w:t>ס"</w:t>
            </w:r>
            <w:r w:rsidRPr="0002470A">
              <w:rPr>
                <w:rFonts w:eastAsia="Arial"/>
                <w:rtl/>
              </w:rPr>
              <w:t>מ</w:t>
            </w:r>
            <w:r>
              <w:rPr>
                <w:rFonts w:eastAsia="Arial" w:hint="cs"/>
                <w:rtl/>
              </w:rPr>
              <w:t>:</w:t>
            </w:r>
            <w:r w:rsidRPr="00F54B4F">
              <w:rPr>
                <w:rtl/>
              </w:rPr>
              <w:t xml:space="preserve"> יש במקום פתרון </w:t>
            </w:r>
            <w:r>
              <w:rPr>
                <w:rFonts w:eastAsia="Arial" w:hint="cs"/>
                <w:rtl/>
              </w:rPr>
              <w:t xml:space="preserve">להתגברות על הפרש הגובה </w:t>
            </w:r>
            <w:r w:rsidRPr="00F54B4F">
              <w:rPr>
                <w:rtl/>
              </w:rPr>
              <w:t xml:space="preserve">כגון </w:t>
            </w:r>
            <w:r w:rsidR="00742080">
              <w:rPr>
                <w:rFonts w:hint="cs"/>
                <w:rtl/>
              </w:rPr>
              <w:t>כבש</w:t>
            </w:r>
            <w:r w:rsidRPr="00F54B4F">
              <w:rPr>
                <w:rtl/>
              </w:rPr>
              <w:t xml:space="preserve"> (</w:t>
            </w:r>
            <w:r w:rsidR="00742080">
              <w:rPr>
                <w:rFonts w:hint="cs"/>
                <w:rtl/>
              </w:rPr>
              <w:t>"רמפה"</w:t>
            </w:r>
            <w:r w:rsidRPr="00F54B4F">
              <w:rPr>
                <w:rtl/>
              </w:rPr>
              <w:t>)</w:t>
            </w:r>
            <w:r w:rsidR="00E13F41">
              <w:rPr>
                <w:rFonts w:hint="cs"/>
                <w:rtl/>
              </w:rPr>
              <w:t xml:space="preserve">. </w:t>
            </w:r>
            <w:r w:rsidRPr="00F54B4F">
              <w:rPr>
                <w:rtl/>
              </w:rPr>
              <w:t>רוחב</w:t>
            </w:r>
            <w:r w:rsidR="00E13F41">
              <w:rPr>
                <w:rFonts w:hint="cs"/>
                <w:rtl/>
              </w:rPr>
              <w:t xml:space="preserve"> מומלץ </w:t>
            </w:r>
            <w:r w:rsidRPr="00F54B4F">
              <w:rPr>
                <w:rtl/>
              </w:rPr>
              <w:t>75 ס"מ מינימום.</w:t>
            </w:r>
          </w:p>
        </w:tc>
        <w:tc>
          <w:tcPr>
            <w:tcW w:w="1070" w:type="dxa"/>
            <w:vAlign w:val="center"/>
          </w:tcPr>
          <w:p w:rsidR="00CA4CE2" w:rsidRPr="002C716D" w:rsidRDefault="00CA4CE2" w:rsidP="00F54B4F">
            <w:pPr>
              <w:bidi/>
              <w:spacing w:line="360" w:lineRule="auto"/>
              <w:jc w:val="center"/>
              <w:rPr>
                <w:rFonts w:asciiTheme="minorBidi" w:hAnsiTheme="minorBidi" w:cstheme="minorBidi"/>
                <w:sz w:val="24"/>
                <w:szCs w:val="24"/>
              </w:rPr>
            </w:pPr>
          </w:p>
        </w:tc>
      </w:tr>
      <w:tr w:rsidR="00CA4CE2" w:rsidRPr="002C716D" w:rsidTr="00372BC9">
        <w:trPr>
          <w:trHeight w:val="674"/>
        </w:trPr>
        <w:tc>
          <w:tcPr>
            <w:tcW w:w="11649" w:type="dxa"/>
            <w:vAlign w:val="center"/>
          </w:tcPr>
          <w:p w:rsidR="00CA4CE2" w:rsidRPr="002C716D" w:rsidRDefault="00CA4CE2" w:rsidP="00BC497C">
            <w:pPr>
              <w:pStyle w:val="-"/>
              <w:rPr>
                <w:rFonts w:eastAsia="Arial"/>
              </w:rPr>
            </w:pPr>
            <w:r w:rsidRPr="002C716D">
              <w:rPr>
                <w:rFonts w:eastAsia="Arial"/>
                <w:rtl/>
              </w:rPr>
              <w:t xml:space="preserve">אם יש מדרגות - יש בצדן גם כבש ("רמפה") תקני כמפורט </w:t>
            </w:r>
            <w:r w:rsidR="00BC497C">
              <w:rPr>
                <w:rFonts w:eastAsia="Arial" w:hint="cs"/>
                <w:rtl/>
              </w:rPr>
              <w:t>סעיף 1.6</w:t>
            </w:r>
            <w:r w:rsidRPr="002C716D">
              <w:rPr>
                <w:rFonts w:eastAsia="Arial"/>
                <w:rtl/>
              </w:rPr>
              <w:t xml:space="preserve"> או מעלון</w:t>
            </w:r>
            <w:r w:rsidR="00E13F41">
              <w:rPr>
                <w:rFonts w:eastAsia="Arial" w:hint="cs"/>
                <w:rtl/>
              </w:rPr>
              <w:t xml:space="preserve"> או מעלית</w:t>
            </w:r>
            <w:r w:rsidRPr="002C716D">
              <w:rPr>
                <w:rFonts w:eastAsia="Arial"/>
                <w:rtl/>
              </w:rPr>
              <w:t>;</w:t>
            </w:r>
          </w:p>
        </w:tc>
        <w:tc>
          <w:tcPr>
            <w:tcW w:w="1070" w:type="dxa"/>
            <w:vAlign w:val="center"/>
          </w:tcPr>
          <w:p w:rsidR="00CA4CE2" w:rsidRPr="00F54B4F" w:rsidRDefault="00CA4CE2" w:rsidP="00F54B4F">
            <w:pPr>
              <w:bidi/>
              <w:spacing w:line="360" w:lineRule="auto"/>
              <w:jc w:val="center"/>
              <w:rPr>
                <w:rFonts w:asciiTheme="minorBidi" w:hAnsiTheme="minorBidi" w:cstheme="minorBidi"/>
                <w:sz w:val="24"/>
                <w:szCs w:val="24"/>
              </w:rPr>
            </w:pPr>
          </w:p>
        </w:tc>
      </w:tr>
      <w:tr w:rsidR="00CA4CE2" w:rsidRPr="00E37C31" w:rsidTr="00372BC9">
        <w:trPr>
          <w:trHeight w:val="962"/>
        </w:trPr>
        <w:tc>
          <w:tcPr>
            <w:tcW w:w="11649" w:type="dxa"/>
            <w:vAlign w:val="center"/>
          </w:tcPr>
          <w:p w:rsidR="00CA4CE2" w:rsidRPr="00E37C31" w:rsidRDefault="00CA4CE2" w:rsidP="00441536">
            <w:pPr>
              <w:pStyle w:val="-"/>
              <w:rPr>
                <w:rFonts w:eastAsia="Arial"/>
              </w:rPr>
            </w:pPr>
            <w:r w:rsidRPr="00E37C31">
              <w:rPr>
                <w:rFonts w:eastAsia="Arial"/>
                <w:rtl/>
              </w:rPr>
              <w:t>הרוחב הפנוי למעבר בכבש ("רמפה") הוא לפחות 110 ס"מ</w:t>
            </w:r>
            <w:r>
              <w:rPr>
                <w:rFonts w:eastAsia="Arial" w:hint="cs"/>
                <w:rtl/>
              </w:rPr>
              <w:t xml:space="preserve"> ו</w:t>
            </w:r>
            <w:r w:rsidRPr="00E37C31">
              <w:rPr>
                <w:rFonts w:eastAsia="Arial"/>
                <w:rtl/>
              </w:rPr>
              <w:t>שיפוע</w:t>
            </w:r>
            <w:r>
              <w:rPr>
                <w:rFonts w:eastAsia="Arial" w:hint="cs"/>
                <w:rtl/>
              </w:rPr>
              <w:t>ו</w:t>
            </w:r>
            <w:r w:rsidRPr="00E37C31">
              <w:rPr>
                <w:rFonts w:eastAsia="Arial"/>
                <w:rtl/>
              </w:rPr>
              <w:t xml:space="preserve"> הוא עד 10%</w:t>
            </w:r>
            <w:r>
              <w:rPr>
                <w:rFonts w:eastAsia="Arial" w:hint="cs"/>
                <w:rtl/>
              </w:rPr>
              <w:t xml:space="preserve">. </w:t>
            </w:r>
            <w:r w:rsidR="00E13F41">
              <w:rPr>
                <w:rFonts w:eastAsia="Arial" w:hint="cs"/>
                <w:rtl/>
              </w:rPr>
              <w:t>אם אורכו של הכבש</w:t>
            </w:r>
            <w:r w:rsidR="00E14E0B">
              <w:rPr>
                <w:rFonts w:eastAsia="Arial" w:hint="cs"/>
                <w:rtl/>
              </w:rPr>
              <w:t xml:space="preserve"> </w:t>
            </w:r>
            <w:r w:rsidR="00E13F41">
              <w:rPr>
                <w:rFonts w:eastAsia="Arial" w:hint="cs"/>
                <w:rtl/>
              </w:rPr>
              <w:t xml:space="preserve">עד </w:t>
            </w:r>
            <w:r w:rsidR="00441536">
              <w:rPr>
                <w:rFonts w:eastAsia="Arial" w:hint="cs"/>
                <w:rtl/>
              </w:rPr>
              <w:t>250 ס"מ</w:t>
            </w:r>
            <w:r w:rsidR="00E13F41">
              <w:rPr>
                <w:rFonts w:eastAsia="Arial" w:hint="cs"/>
                <w:rtl/>
              </w:rPr>
              <w:t xml:space="preserve"> שיפועו יכול להיות עד 12.5%. </w:t>
            </w:r>
            <w:r>
              <w:rPr>
                <w:rFonts w:eastAsia="Arial" w:hint="cs"/>
                <w:rtl/>
              </w:rPr>
              <w:t xml:space="preserve">אם </w:t>
            </w:r>
            <w:r w:rsidRPr="00E37C31">
              <w:rPr>
                <w:rFonts w:eastAsia="Arial"/>
                <w:rtl/>
              </w:rPr>
              <w:t xml:space="preserve">לא ניתן להתקין </w:t>
            </w:r>
            <w:r>
              <w:rPr>
                <w:rFonts w:eastAsia="Arial" w:hint="cs"/>
                <w:rtl/>
              </w:rPr>
              <w:t xml:space="preserve">כבש </w:t>
            </w:r>
            <w:r w:rsidRPr="00E37C31">
              <w:rPr>
                <w:rFonts w:eastAsia="Arial"/>
                <w:rtl/>
              </w:rPr>
              <w:t xml:space="preserve">במידות האלו: </w:t>
            </w:r>
            <w:r>
              <w:rPr>
                <w:rFonts w:eastAsia="Arial" w:hint="cs"/>
                <w:rtl/>
              </w:rPr>
              <w:t xml:space="preserve">קיים </w:t>
            </w:r>
            <w:r w:rsidRPr="00E37C31">
              <w:rPr>
                <w:rFonts w:eastAsia="Arial"/>
                <w:rtl/>
              </w:rPr>
              <w:t>כבש נייד יציב ברוחב 90 ס"מ ובשיפוע עד 12%.</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shd w:val="clear" w:color="auto" w:fill="D9D9D9" w:themeFill="background1" w:themeFillShade="D9"/>
            <w:vAlign w:val="center"/>
          </w:tcPr>
          <w:p w:rsidR="00CA4CE2" w:rsidRPr="00E37C31" w:rsidRDefault="00CA4CE2" w:rsidP="00F54B4F">
            <w:pPr>
              <w:numPr>
                <w:ilvl w:val="0"/>
                <w:numId w:val="8"/>
              </w:numPr>
              <w:pBdr>
                <w:top w:val="nil"/>
                <w:left w:val="nil"/>
                <w:bottom w:val="nil"/>
                <w:right w:val="nil"/>
                <w:between w:val="nil"/>
              </w:pBdr>
              <w:bidi/>
              <w:spacing w:line="360" w:lineRule="auto"/>
              <w:jc w:val="center"/>
              <w:rPr>
                <w:rFonts w:asciiTheme="minorBidi" w:eastAsia="Arial" w:hAnsiTheme="minorBidi" w:cstheme="minorBidi"/>
                <w:bCs/>
                <w:color w:val="000000"/>
                <w:sz w:val="24"/>
                <w:szCs w:val="24"/>
                <w:lang w:bidi="he-IL"/>
              </w:rPr>
            </w:pPr>
            <w:r w:rsidRPr="00E37C31">
              <w:rPr>
                <w:rFonts w:asciiTheme="minorBidi" w:eastAsia="Arial" w:hAnsiTheme="minorBidi" w:cstheme="minorBidi"/>
                <w:bCs/>
                <w:color w:val="000000"/>
                <w:sz w:val="24"/>
                <w:szCs w:val="24"/>
                <w:rtl/>
                <w:lang w:bidi="he-IL"/>
              </w:rPr>
              <w:t>כניסה נגישה</w:t>
            </w:r>
            <w:r w:rsidRPr="00E37C31">
              <w:rPr>
                <w:rFonts w:asciiTheme="minorBidi" w:eastAsia="Arial" w:hAnsiTheme="minorBidi" w:cstheme="minorBidi"/>
                <w:bCs/>
                <w:color w:val="000000"/>
                <w:sz w:val="24"/>
                <w:szCs w:val="24"/>
                <w:rtl/>
              </w:rPr>
              <w:t>:</w:t>
            </w:r>
          </w:p>
        </w:tc>
        <w:tc>
          <w:tcPr>
            <w:tcW w:w="1070" w:type="dxa"/>
            <w:shd w:val="clear" w:color="auto" w:fill="D9D9D9" w:themeFill="background1" w:themeFillShade="D9"/>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vAlign w:val="center"/>
          </w:tcPr>
          <w:p w:rsidR="00CA4CE2" w:rsidRPr="00BC497C" w:rsidRDefault="00CA4CE2" w:rsidP="00F54B4F">
            <w:pPr>
              <w:numPr>
                <w:ilvl w:val="1"/>
                <w:numId w:val="1"/>
              </w:numPr>
              <w:pBdr>
                <w:top w:val="nil"/>
                <w:left w:val="nil"/>
                <w:bottom w:val="nil"/>
                <w:right w:val="nil"/>
                <w:between w:val="nil"/>
              </w:pBdr>
              <w:bidi/>
              <w:spacing w:line="360" w:lineRule="auto"/>
              <w:rPr>
                <w:rFonts w:asciiTheme="minorBidi" w:eastAsia="Arial" w:hAnsiTheme="minorBidi" w:cstheme="minorBidi"/>
                <w:color w:val="000000"/>
                <w:sz w:val="24"/>
                <w:szCs w:val="24"/>
                <w:lang w:bidi="he-IL"/>
              </w:rPr>
            </w:pPr>
            <w:r w:rsidRPr="00E37C31">
              <w:rPr>
                <w:rFonts w:asciiTheme="minorBidi" w:eastAsia="Arial" w:hAnsiTheme="minorBidi" w:cstheme="minorBidi"/>
                <w:color w:val="000000"/>
                <w:sz w:val="24"/>
                <w:szCs w:val="24"/>
                <w:rtl/>
                <w:lang w:bidi="he-IL"/>
              </w:rPr>
              <w:t>הדלת ניתנת לפתיחה בקלות ובאופן עצמאי</w:t>
            </w:r>
            <w:r w:rsidR="00BC497C">
              <w:rPr>
                <w:rFonts w:asciiTheme="minorBidi" w:eastAsia="Arial" w:hAnsiTheme="minorBidi" w:cstheme="minorBidi" w:hint="cs"/>
                <w:color w:val="000000"/>
                <w:sz w:val="24"/>
                <w:szCs w:val="24"/>
                <w:rtl/>
                <w:lang w:bidi="he-IL"/>
              </w:rPr>
              <w:t xml:space="preserve">, או </w:t>
            </w:r>
            <w:r w:rsidR="00BC497C" w:rsidRPr="00BC497C">
              <w:rPr>
                <w:rFonts w:asciiTheme="minorBidi" w:eastAsia="Arial" w:hAnsiTheme="minorBidi" w:cstheme="minorBidi" w:hint="cs"/>
                <w:color w:val="000000"/>
                <w:sz w:val="24"/>
                <w:szCs w:val="24"/>
                <w:rtl/>
                <w:lang w:bidi="he-IL"/>
              </w:rPr>
              <w:t>ש</w:t>
            </w:r>
            <w:r w:rsidR="00BC497C" w:rsidRPr="00BC497C">
              <w:rPr>
                <w:rFonts w:asciiTheme="minorBidi" w:eastAsia="Arial" w:hAnsiTheme="minorBidi" w:cstheme="minorBidi"/>
                <w:color w:val="000000"/>
                <w:sz w:val="24"/>
                <w:szCs w:val="24"/>
                <w:rtl/>
                <w:lang w:bidi="he-IL"/>
              </w:rPr>
              <w:t>קיים</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אינטרקום</w:t>
            </w:r>
            <w:r w:rsidR="00BC497C" w:rsidRPr="00BC497C">
              <w:rPr>
                <w:rFonts w:asciiTheme="minorBidi" w:eastAsia="Arial" w:hAnsiTheme="minorBidi" w:cstheme="minorBidi" w:hint="cs"/>
                <w:color w:val="000000"/>
                <w:sz w:val="24"/>
                <w:szCs w:val="24"/>
                <w:rtl/>
              </w:rPr>
              <w:t xml:space="preserve"> </w:t>
            </w:r>
            <w:r w:rsidR="00BC497C" w:rsidRPr="00BC497C">
              <w:rPr>
                <w:rFonts w:asciiTheme="minorBidi" w:eastAsia="Arial" w:hAnsiTheme="minorBidi" w:cstheme="minorBidi" w:hint="cs"/>
                <w:color w:val="000000"/>
                <w:sz w:val="24"/>
                <w:szCs w:val="24"/>
                <w:rtl/>
                <w:lang w:bidi="he-IL"/>
              </w:rPr>
              <w:t>אשר</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לחצן</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ההפעלה</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hint="cs"/>
                <w:color w:val="000000"/>
                <w:sz w:val="24"/>
                <w:szCs w:val="24"/>
                <w:rtl/>
                <w:lang w:bidi="he-IL"/>
              </w:rPr>
              <w:t>שלו</w:t>
            </w:r>
            <w:r w:rsidR="00BC497C" w:rsidRPr="00BC497C">
              <w:rPr>
                <w:rFonts w:asciiTheme="minorBidi" w:eastAsia="Arial" w:hAnsiTheme="minorBidi" w:cstheme="minorBidi" w:hint="cs"/>
                <w:color w:val="000000"/>
                <w:sz w:val="24"/>
                <w:szCs w:val="24"/>
                <w:rtl/>
              </w:rPr>
              <w:t xml:space="preserve"> </w:t>
            </w:r>
            <w:r w:rsidR="00BC497C" w:rsidRPr="00BC497C">
              <w:rPr>
                <w:rFonts w:asciiTheme="minorBidi" w:eastAsia="Arial" w:hAnsiTheme="minorBidi" w:cstheme="minorBidi"/>
                <w:color w:val="000000"/>
                <w:sz w:val="24"/>
                <w:szCs w:val="24"/>
                <w:rtl/>
                <w:lang w:bidi="he-IL"/>
              </w:rPr>
              <w:t>ממוקם</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בגובה</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עד</w:t>
            </w:r>
            <w:r w:rsidR="00BC497C" w:rsidRPr="00BC497C">
              <w:rPr>
                <w:rFonts w:asciiTheme="minorBidi" w:eastAsia="Arial" w:hAnsiTheme="minorBidi" w:cstheme="minorBidi"/>
                <w:color w:val="000000"/>
                <w:sz w:val="24"/>
                <w:szCs w:val="24"/>
                <w:rtl/>
              </w:rPr>
              <w:t xml:space="preserve"> 140 </w:t>
            </w:r>
            <w:r w:rsidR="00BC497C" w:rsidRPr="00BC497C">
              <w:rPr>
                <w:rFonts w:asciiTheme="minorBidi" w:eastAsia="Arial" w:hAnsiTheme="minorBidi" w:cstheme="minorBidi"/>
                <w:color w:val="000000"/>
                <w:sz w:val="24"/>
                <w:szCs w:val="24"/>
                <w:rtl/>
                <w:lang w:bidi="he-IL"/>
              </w:rPr>
              <w:t>ס</w:t>
            </w:r>
            <w:r w:rsidR="00BC497C" w:rsidRPr="00BC497C">
              <w:rPr>
                <w:rFonts w:asciiTheme="minorBidi" w:eastAsia="Arial" w:hAnsiTheme="minorBidi" w:cstheme="minorBidi"/>
                <w:color w:val="000000"/>
                <w:sz w:val="24"/>
                <w:szCs w:val="24"/>
                <w:rtl/>
              </w:rPr>
              <w:t>"</w:t>
            </w:r>
            <w:r w:rsidR="00BC497C" w:rsidRPr="00BC497C">
              <w:rPr>
                <w:rFonts w:asciiTheme="minorBidi" w:eastAsia="Arial" w:hAnsiTheme="minorBidi" w:cstheme="minorBidi"/>
                <w:color w:val="000000"/>
                <w:sz w:val="24"/>
                <w:szCs w:val="24"/>
                <w:rtl/>
                <w:lang w:bidi="he-IL"/>
              </w:rPr>
              <w:t>מ</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מהרצפה</w:t>
            </w:r>
            <w:r w:rsidR="00BC497C" w:rsidRPr="00BC497C">
              <w:rPr>
                <w:rFonts w:asciiTheme="minorBidi" w:eastAsia="Arial" w:hAnsiTheme="minorBidi" w:cstheme="minorBidi"/>
                <w:color w:val="000000"/>
                <w:sz w:val="24"/>
                <w:szCs w:val="24"/>
                <w:rtl/>
              </w:rPr>
              <w:t>;</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vAlign w:val="center"/>
          </w:tcPr>
          <w:p w:rsidR="00CA4CE2" w:rsidRPr="00E37C31" w:rsidRDefault="00CA4CE2" w:rsidP="00E13F41">
            <w:pPr>
              <w:pStyle w:val="-"/>
              <w:numPr>
                <w:ilvl w:val="1"/>
                <w:numId w:val="1"/>
              </w:numPr>
              <w:rPr>
                <w:rFonts w:eastAsia="Arial"/>
              </w:rPr>
            </w:pPr>
            <w:r w:rsidRPr="00E37C31">
              <w:rPr>
                <w:rFonts w:eastAsia="Arial"/>
                <w:rtl/>
              </w:rPr>
              <w:t>ידית</w:t>
            </w:r>
            <w:r w:rsidR="003B6979">
              <w:rPr>
                <w:rFonts w:eastAsia="Arial" w:hint="cs"/>
                <w:rtl/>
              </w:rPr>
              <w:t xml:space="preserve"> הדלת מסוג</w:t>
            </w:r>
            <w:r w:rsidRPr="00E37C31">
              <w:rPr>
                <w:rFonts w:eastAsia="Arial"/>
                <w:rtl/>
              </w:rPr>
              <w:t xml:space="preserve"> מנוף;</w:t>
            </w:r>
          </w:p>
          <w:p w:rsidR="00CA4CE2" w:rsidRPr="00E37C31" w:rsidRDefault="00CA4CE2" w:rsidP="00F54B4F">
            <w:pPr>
              <w:bidi/>
              <w:spacing w:line="360" w:lineRule="auto"/>
              <w:jc w:val="center"/>
              <w:rPr>
                <w:rFonts w:asciiTheme="minorBidi" w:hAnsiTheme="minorBidi" w:cstheme="minorBidi"/>
                <w:sz w:val="24"/>
                <w:szCs w:val="24"/>
              </w:rPr>
            </w:pPr>
            <w:r w:rsidRPr="00E37C31">
              <w:rPr>
                <w:rFonts w:asciiTheme="minorBidi" w:hAnsiTheme="minorBidi" w:cstheme="minorBidi"/>
                <w:noProof/>
                <w:lang w:bidi="he-IL"/>
              </w:rPr>
              <w:drawing>
                <wp:inline distT="0" distB="0" distL="0" distR="0" wp14:anchorId="1D87E8B7" wp14:editId="01F78149">
                  <wp:extent cx="1924050" cy="783738"/>
                  <wp:effectExtent l="0" t="0" r="0" b="0"/>
                  <wp:docPr id="3" name="image3.png" title="צילום של ידית מסוג מנוף "/>
                  <wp:cNvGraphicFramePr/>
                  <a:graphic xmlns:a="http://schemas.openxmlformats.org/drawingml/2006/main">
                    <a:graphicData uri="http://schemas.openxmlformats.org/drawingml/2006/picture">
                      <pic:pic xmlns:pic="http://schemas.openxmlformats.org/drawingml/2006/picture">
                        <pic:nvPicPr>
                          <pic:cNvPr id="225877055" name="image3.png" descr="תמונה מתוך:&#10;https://img.ksp.co.il/item/140384/b_1.jpg"/>
                          <pic:cNvPicPr/>
                        </pic:nvPicPr>
                        <pic:blipFill rotWithShape="1">
                          <a:blip r:embed="rId10"/>
                          <a:srcRect t="8367"/>
                          <a:stretch/>
                        </pic:blipFill>
                        <pic:spPr bwMode="auto">
                          <a:xfrm>
                            <a:off x="0" y="0"/>
                            <a:ext cx="1929242" cy="785853"/>
                          </a:xfrm>
                          <a:prstGeom prst="rect">
                            <a:avLst/>
                          </a:prstGeom>
                          <a:ln>
                            <a:noFill/>
                          </a:ln>
                          <a:extLst>
                            <a:ext uri="{53640926-AAD7-44D8-BBD7-CCE9431645EC}">
                              <a14:shadowObscured xmlns:a14="http://schemas.microsoft.com/office/drawing/2010/main"/>
                            </a:ext>
                          </a:extLst>
                        </pic:spPr>
                      </pic:pic>
                    </a:graphicData>
                  </a:graphic>
                </wp:inline>
              </w:drawing>
            </w:r>
          </w:p>
          <w:p w:rsidR="00CA4CE2" w:rsidRPr="00E37C31" w:rsidRDefault="00CA4CE2" w:rsidP="00CB675D">
            <w:pPr>
              <w:pStyle w:val="-"/>
              <w:numPr>
                <w:ilvl w:val="0"/>
                <w:numId w:val="0"/>
              </w:numPr>
              <w:ind w:left="360"/>
              <w:jc w:val="center"/>
            </w:pPr>
            <w:r w:rsidRPr="00E37C31">
              <w:rPr>
                <w:rtl/>
              </w:rPr>
              <w:t>בתמונה: דוגמא לידית מנוף טיפוסית</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vAlign w:val="center"/>
          </w:tcPr>
          <w:p w:rsidR="00CA4CE2" w:rsidRPr="00E37C31" w:rsidRDefault="00CA4CE2" w:rsidP="000748E0">
            <w:pPr>
              <w:pStyle w:val="-"/>
              <w:numPr>
                <w:ilvl w:val="1"/>
                <w:numId w:val="1"/>
              </w:numPr>
              <w:rPr>
                <w:rFonts w:eastAsia="Arial"/>
              </w:rPr>
            </w:pPr>
            <w:r w:rsidRPr="00E37C31">
              <w:rPr>
                <w:rFonts w:eastAsia="Arial"/>
                <w:rtl/>
              </w:rPr>
              <w:t>רוחב הפתח (כאשר הדלת פתוחה) הוא 75 ס"מ לפחות;</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E14E0B">
        <w:trPr>
          <w:trHeight w:val="2267"/>
        </w:trPr>
        <w:tc>
          <w:tcPr>
            <w:tcW w:w="11649" w:type="dxa"/>
            <w:vAlign w:val="center"/>
          </w:tcPr>
          <w:p w:rsidR="00CA4CE2" w:rsidRPr="00E37C31" w:rsidRDefault="00CA4CE2" w:rsidP="00E342D9">
            <w:pPr>
              <w:pStyle w:val="-"/>
              <w:numPr>
                <w:ilvl w:val="1"/>
                <w:numId w:val="1"/>
              </w:numPr>
              <w:rPr>
                <w:rFonts w:eastAsia="Arial"/>
              </w:rPr>
            </w:pPr>
            <w:r w:rsidRPr="00E37C31">
              <w:rPr>
                <w:rFonts w:eastAsia="Arial"/>
                <w:rtl/>
              </w:rPr>
              <w:t>על כל  דלת שקופה ועל מחי</w:t>
            </w:r>
            <w:r w:rsidR="00E14E0B">
              <w:rPr>
                <w:rFonts w:eastAsia="Arial"/>
                <w:rtl/>
              </w:rPr>
              <w:t>צות שקופות (למעט חלונות ראווה)</w:t>
            </w:r>
            <w:r w:rsidR="00E14E0B">
              <w:rPr>
                <w:rFonts w:eastAsia="Arial" w:hint="cs"/>
                <w:rtl/>
              </w:rPr>
              <w:t xml:space="preserve"> ש</w:t>
            </w:r>
            <w:r w:rsidRPr="00E37C31">
              <w:rPr>
                <w:rFonts w:eastAsia="Arial"/>
                <w:rtl/>
              </w:rPr>
              <w:t xml:space="preserve">רוחבן מעל </w:t>
            </w:r>
            <w:r w:rsidR="00E14E0B">
              <w:rPr>
                <w:rFonts w:eastAsia="Arial" w:hint="cs"/>
                <w:rtl/>
              </w:rPr>
              <w:t>75</w:t>
            </w:r>
            <w:r w:rsidRPr="00E37C31">
              <w:rPr>
                <w:rFonts w:eastAsia="Arial"/>
                <w:rtl/>
              </w:rPr>
              <w:t xml:space="preserve"> ס"מ ישנן </w:t>
            </w:r>
            <w:r w:rsidR="00362E08">
              <w:rPr>
                <w:rFonts w:eastAsia="Arial" w:hint="cs"/>
                <w:rtl/>
              </w:rPr>
              <w:t>סימנים כגון מדבקות</w:t>
            </w:r>
            <w:r w:rsidRPr="00E37C31">
              <w:rPr>
                <w:rFonts w:eastAsia="Arial"/>
                <w:rtl/>
              </w:rPr>
              <w:t xml:space="preserve"> בקוטר 15 ס"מ לפחות, בשני צבעים ניגודיים. </w:t>
            </w:r>
            <w:r w:rsidR="00E342D9">
              <w:rPr>
                <w:rFonts w:eastAsia="Arial" w:hint="cs"/>
                <w:rtl/>
              </w:rPr>
              <w:t>הסימנים</w:t>
            </w:r>
            <w:r w:rsidRPr="00E37C31">
              <w:rPr>
                <w:rFonts w:eastAsia="Arial"/>
                <w:rtl/>
              </w:rPr>
              <w:t xml:space="preserve"> הודבקו בשני גבהים:</w:t>
            </w:r>
          </w:p>
          <w:p w:rsidR="00CA4CE2" w:rsidRPr="00E37C31" w:rsidRDefault="00CA4CE2" w:rsidP="00362E08">
            <w:pPr>
              <w:pStyle w:val="-"/>
              <w:numPr>
                <w:ilvl w:val="1"/>
                <w:numId w:val="8"/>
              </w:numPr>
            </w:pPr>
            <w:r w:rsidRPr="00E37C31">
              <w:rPr>
                <w:rFonts w:eastAsia="Arial"/>
                <w:rtl/>
              </w:rPr>
              <w:t xml:space="preserve">מרכז </w:t>
            </w:r>
            <w:r w:rsidR="00362E08">
              <w:rPr>
                <w:rFonts w:eastAsia="Arial" w:hint="cs"/>
                <w:rtl/>
              </w:rPr>
              <w:t>הסימן (מדבקה)</w:t>
            </w:r>
            <w:r w:rsidRPr="00E37C31">
              <w:rPr>
                <w:rFonts w:eastAsia="Arial"/>
                <w:rtl/>
              </w:rPr>
              <w:t xml:space="preserve"> בגובה 90 ס"מ מהרצפה;</w:t>
            </w:r>
          </w:p>
          <w:p w:rsidR="00CA4CE2" w:rsidRDefault="00CA4CE2" w:rsidP="00B62F3E">
            <w:pPr>
              <w:pStyle w:val="-"/>
              <w:numPr>
                <w:ilvl w:val="1"/>
                <w:numId w:val="8"/>
              </w:numPr>
            </w:pPr>
            <w:r w:rsidRPr="00E37C31">
              <w:rPr>
                <w:rFonts w:eastAsia="Arial"/>
                <w:rtl/>
              </w:rPr>
              <w:t xml:space="preserve">מרכז </w:t>
            </w:r>
            <w:r w:rsidR="00362E08">
              <w:rPr>
                <w:rFonts w:eastAsia="Arial" w:hint="cs"/>
                <w:rtl/>
              </w:rPr>
              <w:t>הסימן (</w:t>
            </w:r>
            <w:r w:rsidRPr="00E37C31">
              <w:rPr>
                <w:rFonts w:eastAsia="Arial"/>
                <w:rtl/>
              </w:rPr>
              <w:t>מדבקה</w:t>
            </w:r>
            <w:r w:rsidR="00362E08">
              <w:rPr>
                <w:rFonts w:eastAsia="Arial" w:hint="cs"/>
                <w:rtl/>
              </w:rPr>
              <w:t>)</w:t>
            </w:r>
            <w:r w:rsidRPr="00E37C31">
              <w:rPr>
                <w:rFonts w:eastAsia="Arial"/>
                <w:rtl/>
              </w:rPr>
              <w:t xml:space="preserve"> בגובה 150 ס"מ מהרצפה;</w:t>
            </w:r>
          </w:p>
          <w:p w:rsidR="00E13F41" w:rsidRPr="00E37C31" w:rsidRDefault="00264D67" w:rsidP="00FA6A77">
            <w:pPr>
              <w:pStyle w:val="-"/>
              <w:numPr>
                <w:ilvl w:val="0"/>
                <w:numId w:val="0"/>
              </w:numPr>
              <w:ind w:left="720"/>
              <w:rPr>
                <w:rtl/>
              </w:rPr>
            </w:pPr>
            <w:r>
              <w:rPr>
                <w:rFonts w:hint="cs"/>
                <w:rtl/>
              </w:rPr>
              <w:t>הוראה זו לא</w:t>
            </w:r>
            <w:r w:rsidR="001056A9">
              <w:rPr>
                <w:rFonts w:hint="cs"/>
                <w:rtl/>
              </w:rPr>
              <w:t xml:space="preserve"> חלה במחיצות ודלתות זכוכית בהם רכיב בנוי אופקי </w:t>
            </w:r>
            <w:r w:rsidR="00362E08">
              <w:rPr>
                <w:rFonts w:hint="cs"/>
                <w:rtl/>
              </w:rPr>
              <w:t xml:space="preserve">בגובה 90 </w:t>
            </w:r>
            <w:r w:rsidR="00362E08">
              <w:rPr>
                <w:rtl/>
              </w:rPr>
              <w:t>–</w:t>
            </w:r>
            <w:r w:rsidR="00362E08">
              <w:rPr>
                <w:rFonts w:hint="cs"/>
                <w:rtl/>
              </w:rPr>
              <w:t xml:space="preserve"> 160 ס"מ</w:t>
            </w:r>
            <w:r w:rsidR="00FA6A77">
              <w:rPr>
                <w:rFonts w:hint="cs"/>
                <w:rtl/>
              </w:rPr>
              <w:t xml:space="preserve"> או </w:t>
            </w:r>
            <w:r w:rsidR="00FA6A77">
              <w:rPr>
                <w:rFonts w:hint="cs"/>
                <w:sz w:val="22"/>
                <w:rtl/>
              </w:rPr>
              <w:t xml:space="preserve">כאשר </w:t>
            </w:r>
            <w:r w:rsidR="00FA6A77" w:rsidRPr="007506C9">
              <w:rPr>
                <w:rFonts w:hint="cs"/>
                <w:sz w:val="22"/>
                <w:rtl/>
              </w:rPr>
              <w:t>המרחק בין כל שני רכיבים אנכיים אינו גדול מ</w:t>
            </w:r>
            <w:r w:rsidR="00FA6A77">
              <w:rPr>
                <w:rFonts w:hint="cs"/>
                <w:sz w:val="22"/>
                <w:rtl/>
              </w:rPr>
              <w:t>-60</w:t>
            </w:r>
            <w:r w:rsidR="00FA6A77" w:rsidRPr="007506C9">
              <w:rPr>
                <w:rFonts w:hint="cs"/>
                <w:sz w:val="22"/>
                <w:rtl/>
              </w:rPr>
              <w:t xml:space="preserve"> ס"מ</w:t>
            </w:r>
            <w:r w:rsidR="00FA6A77">
              <w:rPr>
                <w:rFonts w:hint="cs"/>
                <w:rtl/>
              </w:rPr>
              <w:t>.</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shd w:val="clear" w:color="auto" w:fill="F2F2F2" w:themeFill="background1" w:themeFillShade="F2"/>
            <w:vAlign w:val="center"/>
          </w:tcPr>
          <w:p w:rsidR="00CA4CE2" w:rsidRPr="00E37C31" w:rsidRDefault="00CA4CE2" w:rsidP="00C66B2F">
            <w:pPr>
              <w:pStyle w:val="-0"/>
              <w:rPr>
                <w:rFonts w:eastAsia="Arial"/>
              </w:rPr>
            </w:pPr>
            <w:r w:rsidRPr="00E37C31">
              <w:rPr>
                <w:rFonts w:eastAsia="Arial"/>
                <w:rtl/>
              </w:rPr>
              <w:t xml:space="preserve">דרך נגישה </w:t>
            </w:r>
            <w:r w:rsidR="00C66B2F">
              <w:rPr>
                <w:rFonts w:eastAsia="Arial" w:hint="cs"/>
                <w:rtl/>
              </w:rPr>
              <w:t>בעסק</w:t>
            </w:r>
            <w:r w:rsidRPr="00E37C31">
              <w:rPr>
                <w:rFonts w:eastAsia="Arial"/>
                <w:rtl/>
              </w:rPr>
              <w:t>:</w:t>
            </w:r>
          </w:p>
        </w:tc>
        <w:tc>
          <w:tcPr>
            <w:tcW w:w="1070" w:type="dxa"/>
            <w:shd w:val="clear" w:color="auto" w:fill="F2F2F2" w:themeFill="background1" w:themeFillShade="F2"/>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vAlign w:val="center"/>
          </w:tcPr>
          <w:p w:rsidR="00CA4CE2" w:rsidRPr="00E37C31" w:rsidRDefault="00B62F3E" w:rsidP="00C66B2F">
            <w:pPr>
              <w:pStyle w:val="-"/>
              <w:numPr>
                <w:ilvl w:val="1"/>
                <w:numId w:val="20"/>
              </w:numPr>
              <w:rPr>
                <w:rFonts w:eastAsia="Arial"/>
              </w:rPr>
            </w:pPr>
            <w:r>
              <w:rPr>
                <w:rFonts w:eastAsia="Arial" w:hint="cs"/>
                <w:rtl/>
              </w:rPr>
              <w:t xml:space="preserve"> </w:t>
            </w:r>
            <w:r w:rsidR="00CA4CE2" w:rsidRPr="00E37C31">
              <w:rPr>
                <w:rFonts w:eastAsia="Arial"/>
                <w:rtl/>
              </w:rPr>
              <w:t xml:space="preserve">רוחב המעברים </w:t>
            </w:r>
            <w:r w:rsidR="00C66B2F">
              <w:rPr>
                <w:rFonts w:eastAsia="Arial" w:hint="cs"/>
                <w:rtl/>
              </w:rPr>
              <w:t>בעסק</w:t>
            </w:r>
            <w:r w:rsidR="00CA4CE2" w:rsidRPr="00E37C31">
              <w:rPr>
                <w:rFonts w:eastAsia="Arial"/>
                <w:rtl/>
              </w:rPr>
              <w:t xml:space="preserve"> ובין מדפים ורהיטים קבועים הוא 90 ס"מ לפחות;</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vAlign w:val="center"/>
          </w:tcPr>
          <w:p w:rsidR="00CA4CE2" w:rsidRPr="00E37C31" w:rsidRDefault="00B62F3E" w:rsidP="00E167A7">
            <w:pPr>
              <w:pStyle w:val="-"/>
              <w:numPr>
                <w:ilvl w:val="1"/>
                <w:numId w:val="20"/>
              </w:numPr>
              <w:rPr>
                <w:rFonts w:eastAsia="Arial"/>
              </w:rPr>
            </w:pPr>
            <w:r>
              <w:rPr>
                <w:rFonts w:eastAsia="Arial" w:hint="cs"/>
                <w:rtl/>
              </w:rPr>
              <w:t xml:space="preserve"> </w:t>
            </w:r>
            <w:r w:rsidR="00E167A7">
              <w:rPr>
                <w:rFonts w:eastAsia="Arial" w:hint="cs"/>
                <w:rtl/>
              </w:rPr>
              <w:t>אין</w:t>
            </w:r>
            <w:r w:rsidR="00BA2058">
              <w:rPr>
                <w:rFonts w:eastAsia="Arial" w:hint="cs"/>
                <w:rtl/>
              </w:rPr>
              <w:t xml:space="preserve"> מכשולים </w:t>
            </w:r>
            <w:r w:rsidR="00E167A7">
              <w:rPr>
                <w:rFonts w:eastAsia="Arial" w:hint="cs"/>
                <w:rtl/>
              </w:rPr>
              <w:t>(</w:t>
            </w:r>
            <w:r w:rsidR="00BA2058">
              <w:rPr>
                <w:rFonts w:eastAsia="Arial" w:hint="cs"/>
                <w:rtl/>
              </w:rPr>
              <w:t>כגון עציצים, ארגזים וכסאות</w:t>
            </w:r>
            <w:r w:rsidR="00E167A7">
              <w:rPr>
                <w:rFonts w:eastAsia="Arial" w:hint="cs"/>
                <w:rtl/>
              </w:rPr>
              <w:t>)</w:t>
            </w:r>
            <w:r w:rsidR="00BA2058">
              <w:rPr>
                <w:rFonts w:eastAsia="Arial" w:hint="cs"/>
                <w:rtl/>
              </w:rPr>
              <w:t xml:space="preserve"> בדרך לעמדת השירות</w:t>
            </w:r>
            <w:r w:rsidR="00CA4CE2" w:rsidRPr="00E37C31">
              <w:rPr>
                <w:rFonts w:eastAsia="Arial"/>
              </w:rPr>
              <w:t>;</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E342D9" w:rsidRPr="00E37C31" w:rsidTr="00372BC9">
        <w:tc>
          <w:tcPr>
            <w:tcW w:w="11649" w:type="dxa"/>
            <w:vAlign w:val="center"/>
          </w:tcPr>
          <w:p w:rsidR="00E342D9" w:rsidRDefault="00E342D9" w:rsidP="00E167A7">
            <w:pPr>
              <w:pStyle w:val="-"/>
              <w:numPr>
                <w:ilvl w:val="1"/>
                <w:numId w:val="20"/>
              </w:numPr>
              <w:rPr>
                <w:rtl/>
              </w:rPr>
            </w:pPr>
            <w:r w:rsidRPr="002C716D">
              <w:rPr>
                <w:rFonts w:eastAsia="Arial"/>
                <w:rtl/>
              </w:rPr>
              <w:t>אם יש מדרגות</w:t>
            </w:r>
            <w:r>
              <w:rPr>
                <w:rFonts w:eastAsia="Arial" w:hint="cs"/>
                <w:rtl/>
              </w:rPr>
              <w:t xml:space="preserve"> ב</w:t>
            </w:r>
            <w:r w:rsidR="00B66D83">
              <w:rPr>
                <w:rFonts w:eastAsia="Arial" w:hint="cs"/>
                <w:rtl/>
              </w:rPr>
              <w:t>תוך בית ה</w:t>
            </w:r>
            <w:r>
              <w:rPr>
                <w:rFonts w:eastAsia="Arial" w:hint="cs"/>
                <w:rtl/>
              </w:rPr>
              <w:t>עסק</w:t>
            </w:r>
            <w:r w:rsidRPr="002C716D">
              <w:rPr>
                <w:rFonts w:eastAsia="Arial"/>
                <w:rtl/>
              </w:rPr>
              <w:t xml:space="preserve"> - יש בצדן גם כבש ("רמפה") תקני כמפורט </w:t>
            </w:r>
            <w:r>
              <w:rPr>
                <w:rFonts w:eastAsia="Arial" w:hint="cs"/>
                <w:rtl/>
              </w:rPr>
              <w:t>סעיף 1.6</w:t>
            </w:r>
            <w:r w:rsidRPr="002C716D">
              <w:rPr>
                <w:rFonts w:eastAsia="Arial"/>
                <w:rtl/>
              </w:rPr>
              <w:t xml:space="preserve"> או מעלון</w:t>
            </w:r>
            <w:r>
              <w:rPr>
                <w:rFonts w:eastAsia="Arial" w:hint="cs"/>
                <w:rtl/>
              </w:rPr>
              <w:t xml:space="preserve"> או מעלית</w:t>
            </w:r>
            <w:r w:rsidR="00A4752A">
              <w:rPr>
                <w:rFonts w:eastAsia="Arial" w:hint="cs"/>
                <w:rtl/>
              </w:rPr>
              <w:t>.</w:t>
            </w:r>
          </w:p>
        </w:tc>
        <w:tc>
          <w:tcPr>
            <w:tcW w:w="1070" w:type="dxa"/>
            <w:vAlign w:val="center"/>
          </w:tcPr>
          <w:p w:rsidR="00E342D9" w:rsidRPr="00E37C31" w:rsidRDefault="00E342D9" w:rsidP="00F54B4F">
            <w:pPr>
              <w:bidi/>
              <w:spacing w:line="360" w:lineRule="auto"/>
              <w:jc w:val="center"/>
              <w:rPr>
                <w:rFonts w:asciiTheme="minorBidi" w:hAnsiTheme="minorBidi" w:cstheme="minorBidi"/>
                <w:sz w:val="24"/>
                <w:szCs w:val="24"/>
              </w:rPr>
            </w:pPr>
          </w:p>
        </w:tc>
      </w:tr>
      <w:tr w:rsidR="00E167A7" w:rsidRPr="00E37C31" w:rsidTr="00372BC9">
        <w:tc>
          <w:tcPr>
            <w:tcW w:w="11649" w:type="dxa"/>
            <w:vAlign w:val="center"/>
          </w:tcPr>
          <w:p w:rsidR="00E167A7" w:rsidRPr="002C716D" w:rsidRDefault="00E167A7" w:rsidP="00E167A7">
            <w:pPr>
              <w:pStyle w:val="-"/>
              <w:numPr>
                <w:ilvl w:val="1"/>
                <w:numId w:val="20"/>
              </w:numPr>
              <w:rPr>
                <w:rtl/>
              </w:rPr>
            </w:pPr>
            <w:r>
              <w:rPr>
                <w:rFonts w:hint="cs"/>
                <w:rtl/>
              </w:rPr>
              <w:t xml:space="preserve">אם קיימת בעסק גלריה שאינה נגישה </w:t>
            </w:r>
            <w:r>
              <w:rPr>
                <w:rtl/>
              </w:rPr>
              <w:t>–</w:t>
            </w:r>
            <w:r>
              <w:rPr>
                <w:rFonts w:hint="cs"/>
                <w:rtl/>
              </w:rPr>
              <w:t xml:space="preserve"> השימוש שנעשה בגלריה זהה לשימוש שנעשה בקומה העיקרית (ניתן לקבל את אותו השירות).</w:t>
            </w:r>
          </w:p>
        </w:tc>
        <w:tc>
          <w:tcPr>
            <w:tcW w:w="1070" w:type="dxa"/>
            <w:vAlign w:val="center"/>
          </w:tcPr>
          <w:p w:rsidR="00E167A7" w:rsidRPr="00E37C31" w:rsidRDefault="00E167A7" w:rsidP="00F54B4F">
            <w:pPr>
              <w:bidi/>
              <w:spacing w:line="360" w:lineRule="auto"/>
              <w:jc w:val="center"/>
              <w:rPr>
                <w:rFonts w:asciiTheme="minorBidi" w:hAnsiTheme="minorBidi" w:cstheme="minorBidi"/>
                <w:sz w:val="24"/>
                <w:szCs w:val="24"/>
              </w:rPr>
            </w:pPr>
          </w:p>
        </w:tc>
      </w:tr>
      <w:tr w:rsidR="00CA4CE2" w:rsidRPr="00E37C31" w:rsidTr="00372BC9">
        <w:tc>
          <w:tcPr>
            <w:tcW w:w="11649" w:type="dxa"/>
            <w:shd w:val="clear" w:color="auto" w:fill="F2F2F2" w:themeFill="background1" w:themeFillShade="F2"/>
            <w:vAlign w:val="center"/>
          </w:tcPr>
          <w:p w:rsidR="00CA4CE2" w:rsidRPr="00E37C31" w:rsidRDefault="00CA4CE2" w:rsidP="00037FED">
            <w:pPr>
              <w:pStyle w:val="-0"/>
              <w:rPr>
                <w:rFonts w:eastAsia="Arial"/>
              </w:rPr>
            </w:pPr>
            <w:r w:rsidRPr="00E37C31">
              <w:rPr>
                <w:rFonts w:eastAsia="Arial"/>
                <w:rtl/>
              </w:rPr>
              <w:t>עמדת שירות נגישה</w:t>
            </w:r>
            <w:r w:rsidR="00876530">
              <w:rPr>
                <w:rFonts w:eastAsia="Arial" w:hint="cs"/>
                <w:rtl/>
              </w:rPr>
              <w:t xml:space="preserve"> (אחת לפחות</w:t>
            </w:r>
            <w:r w:rsidR="00037FED">
              <w:rPr>
                <w:rFonts w:eastAsia="Arial" w:hint="cs"/>
                <w:rtl/>
              </w:rPr>
              <w:t>)</w:t>
            </w:r>
            <w:r w:rsidRPr="00E37C31">
              <w:rPr>
                <w:rFonts w:eastAsia="Arial"/>
                <w:rtl/>
              </w:rPr>
              <w:t>:</w:t>
            </w:r>
          </w:p>
        </w:tc>
        <w:tc>
          <w:tcPr>
            <w:tcW w:w="1070" w:type="dxa"/>
            <w:shd w:val="clear" w:color="auto" w:fill="F2F2F2" w:themeFill="background1" w:themeFillShade="F2"/>
            <w:vAlign w:val="center"/>
          </w:tcPr>
          <w:p w:rsidR="00CA4CE2" w:rsidRPr="00E37C31" w:rsidRDefault="00CA4CE2" w:rsidP="00F54B4F">
            <w:pPr>
              <w:bidi/>
              <w:spacing w:line="360" w:lineRule="auto"/>
              <w:jc w:val="center"/>
              <w:rPr>
                <w:rFonts w:asciiTheme="minorBidi" w:hAnsiTheme="minorBidi" w:cstheme="minorBidi"/>
                <w:bCs/>
                <w:sz w:val="24"/>
                <w:szCs w:val="24"/>
              </w:rPr>
            </w:pPr>
          </w:p>
        </w:tc>
      </w:tr>
      <w:tr w:rsidR="00CA4CE2" w:rsidRPr="00E37C31" w:rsidTr="00372BC9">
        <w:tc>
          <w:tcPr>
            <w:tcW w:w="11649" w:type="dxa"/>
            <w:shd w:val="clear" w:color="auto" w:fill="auto"/>
            <w:vAlign w:val="center"/>
          </w:tcPr>
          <w:p w:rsidR="00CA4CE2" w:rsidRPr="00E37C31" w:rsidRDefault="00B62F3E" w:rsidP="00B62F3E">
            <w:pPr>
              <w:pStyle w:val="-"/>
              <w:numPr>
                <w:ilvl w:val="1"/>
                <w:numId w:val="21"/>
              </w:numPr>
              <w:rPr>
                <w:rFonts w:eastAsia="Arial"/>
              </w:rPr>
            </w:pPr>
            <w:r>
              <w:rPr>
                <w:rFonts w:eastAsia="Arial" w:hint="cs"/>
                <w:rtl/>
              </w:rPr>
              <w:t xml:space="preserve"> </w:t>
            </w:r>
            <w:r w:rsidR="00CA4CE2" w:rsidRPr="00E37C31">
              <w:rPr>
                <w:rFonts w:eastAsia="Arial"/>
                <w:rtl/>
              </w:rPr>
              <w:t>לפני עמדת השירות יש שטח בגודל 170 ס"מ</w:t>
            </w:r>
            <w:r w:rsidR="00CA4CE2">
              <w:rPr>
                <w:rFonts w:eastAsia="Arial"/>
              </w:rPr>
              <w:t xml:space="preserve"> </w:t>
            </w:r>
            <w:r w:rsidR="00CA4CE2" w:rsidRPr="00E37C31">
              <w:rPr>
                <w:rFonts w:eastAsia="Arial"/>
              </w:rPr>
              <w:t>X</w:t>
            </w:r>
            <w:r w:rsidR="00CA4CE2">
              <w:rPr>
                <w:rFonts w:eastAsia="Arial"/>
              </w:rPr>
              <w:t xml:space="preserve"> </w:t>
            </w:r>
            <w:r w:rsidR="00CA4CE2" w:rsidRPr="00E37C31">
              <w:rPr>
                <w:rFonts w:eastAsia="Arial"/>
                <w:rtl/>
              </w:rPr>
              <w:t>130 ס"מ או 150 ס"מ</w:t>
            </w:r>
            <w:r w:rsidR="00CA4CE2">
              <w:rPr>
                <w:rFonts w:eastAsia="Arial" w:hint="cs"/>
                <w:rtl/>
              </w:rPr>
              <w:t xml:space="preserve"> </w:t>
            </w:r>
            <w:r w:rsidR="00CA4CE2">
              <w:rPr>
                <w:rFonts w:eastAsia="Arial"/>
              </w:rPr>
              <w:t xml:space="preserve"> </w:t>
            </w:r>
            <w:r w:rsidR="00CA4CE2" w:rsidRPr="00E37C31">
              <w:rPr>
                <w:rFonts w:eastAsia="Arial"/>
              </w:rPr>
              <w:t>X</w:t>
            </w:r>
            <w:r w:rsidR="00CA4CE2" w:rsidRPr="00E37C31">
              <w:rPr>
                <w:rFonts w:eastAsia="Arial"/>
                <w:rtl/>
              </w:rPr>
              <w:t>150 ס"מ לפחות, המאפשר לאנשים בכיסאות גלגלים להסתובב;</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B62F3E" w:rsidP="00037FED">
            <w:pPr>
              <w:pStyle w:val="-"/>
              <w:numPr>
                <w:ilvl w:val="1"/>
                <w:numId w:val="21"/>
              </w:numPr>
              <w:rPr>
                <w:rFonts w:eastAsia="Arial"/>
              </w:rPr>
            </w:pPr>
            <w:r>
              <w:rPr>
                <w:rFonts w:eastAsia="Arial" w:hint="cs"/>
                <w:rtl/>
              </w:rPr>
              <w:t xml:space="preserve"> </w:t>
            </w:r>
            <w:r w:rsidR="00AC6CD3">
              <w:rPr>
                <w:rFonts w:eastAsia="Arial"/>
                <w:rtl/>
              </w:rPr>
              <w:t>לפחות</w:t>
            </w:r>
            <w:r w:rsidR="00037FED">
              <w:rPr>
                <w:rFonts w:eastAsia="Arial" w:hint="cs"/>
                <w:rtl/>
              </w:rPr>
              <w:t xml:space="preserve"> </w:t>
            </w:r>
            <w:r w:rsidR="00AC6CD3">
              <w:rPr>
                <w:rFonts w:eastAsia="Arial" w:hint="cs"/>
                <w:rtl/>
              </w:rPr>
              <w:t>ק</w:t>
            </w:r>
            <w:r w:rsidR="00037FED">
              <w:rPr>
                <w:rFonts w:eastAsia="Arial" w:hint="cs"/>
                <w:rtl/>
              </w:rPr>
              <w:t>טע</w:t>
            </w:r>
            <w:r w:rsidR="00CA4CE2" w:rsidRPr="00E37C31">
              <w:rPr>
                <w:rFonts w:eastAsia="Arial"/>
                <w:rtl/>
              </w:rPr>
              <w:t xml:space="preserve"> מעמדת </w:t>
            </w:r>
            <w:r w:rsidR="00AC6CD3">
              <w:rPr>
                <w:rFonts w:eastAsia="Arial" w:hint="cs"/>
                <w:rtl/>
              </w:rPr>
              <w:t>ה</w:t>
            </w:r>
            <w:r w:rsidR="00CA4CE2" w:rsidRPr="00E37C31">
              <w:rPr>
                <w:rFonts w:eastAsia="Arial"/>
                <w:rtl/>
              </w:rPr>
              <w:t>שירות הוא ברוחב 90 ס"מ, ו</w:t>
            </w:r>
            <w:r w:rsidR="00CA4CE2">
              <w:rPr>
                <w:rFonts w:eastAsia="Arial" w:hint="cs"/>
                <w:rtl/>
              </w:rPr>
              <w:t xml:space="preserve">פני המשטח/דלפק נמוכים </w:t>
            </w:r>
            <w:r w:rsidR="00CA4CE2" w:rsidRPr="00E37C31">
              <w:rPr>
                <w:rFonts w:eastAsia="Arial"/>
                <w:rtl/>
              </w:rPr>
              <w:t>מ</w:t>
            </w:r>
            <w:r w:rsidR="00CA4CE2">
              <w:rPr>
                <w:rFonts w:eastAsia="Arial" w:hint="cs"/>
                <w:rtl/>
              </w:rPr>
              <w:t>-</w:t>
            </w:r>
            <w:r w:rsidR="00CA4CE2" w:rsidRPr="00E37C31">
              <w:rPr>
                <w:rFonts w:eastAsia="Arial"/>
                <w:rtl/>
              </w:rPr>
              <w:t xml:space="preserve"> 110 ס"מ;</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B62F3E" w:rsidP="00432538">
            <w:pPr>
              <w:pStyle w:val="-"/>
              <w:numPr>
                <w:ilvl w:val="1"/>
                <w:numId w:val="21"/>
              </w:numPr>
              <w:rPr>
                <w:rFonts w:eastAsia="Arial"/>
              </w:rPr>
            </w:pPr>
            <w:r>
              <w:rPr>
                <w:rFonts w:eastAsia="Arial" w:hint="cs"/>
                <w:rtl/>
              </w:rPr>
              <w:t xml:space="preserve"> </w:t>
            </w:r>
            <w:r w:rsidR="00AC6CD3">
              <w:rPr>
                <w:rFonts w:eastAsia="Arial"/>
                <w:rtl/>
              </w:rPr>
              <w:t xml:space="preserve">בעמדת שירות </w:t>
            </w:r>
            <w:r w:rsidR="00AC6CD3">
              <w:rPr>
                <w:rFonts w:eastAsia="Arial" w:hint="cs"/>
                <w:rtl/>
              </w:rPr>
              <w:t>שמקבל השירות בה יושב</w:t>
            </w:r>
            <w:r w:rsidR="00CA4CE2" w:rsidRPr="00E37C31">
              <w:rPr>
                <w:rFonts w:eastAsia="Arial"/>
                <w:rtl/>
              </w:rPr>
              <w:t>: גובה המשטח הוא 73-80 ס"מ; רוחבה לפחות 90 ס"מ; קיים חלל חופשי לברכיים בצד מקבל השירות- 48 ס"מ לפחות;</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B62F3E" w:rsidP="00B62F3E">
            <w:pPr>
              <w:pStyle w:val="-"/>
              <w:numPr>
                <w:ilvl w:val="1"/>
                <w:numId w:val="21"/>
              </w:numPr>
              <w:rPr>
                <w:rFonts w:eastAsia="Arial"/>
              </w:rPr>
            </w:pPr>
            <w:r>
              <w:rPr>
                <w:rFonts w:ascii="Arial" w:eastAsia="Arial" w:hAnsi="Arial" w:cs="Arial" w:hint="cs"/>
                <w:rtl/>
              </w:rPr>
              <w:t xml:space="preserve"> </w:t>
            </w:r>
            <w:r w:rsidR="00CA4CE2" w:rsidRPr="00E37C31">
              <w:rPr>
                <w:rFonts w:ascii="Arial" w:eastAsia="Arial" w:hAnsi="Arial" w:cs="Arial"/>
                <w:rtl/>
              </w:rPr>
              <w:t xml:space="preserve">קיימת </w:t>
            </w:r>
            <w:r w:rsidR="00AC6CD3">
              <w:rPr>
                <w:rFonts w:ascii="Arial" w:eastAsia="Arial" w:hAnsi="Arial" w:cs="Arial" w:hint="cs"/>
                <w:rtl/>
              </w:rPr>
              <w:t>מ</w:t>
            </w:r>
            <w:r w:rsidR="00CA4CE2" w:rsidRPr="00E37C31">
              <w:rPr>
                <w:rFonts w:ascii="Arial" w:eastAsia="Arial" w:hAnsi="Arial" w:cs="Arial"/>
                <w:rtl/>
              </w:rPr>
              <w:t>ערכת עזר לשמיעה בעמדת השירות, מחוברת לחשמל בכל זמן שהעסק פתוח ונותני שירות קיבלו הדרכה על הפעלתה;</w:t>
            </w:r>
          </w:p>
          <w:p w:rsidR="00CA4CE2" w:rsidRPr="00E37C31" w:rsidRDefault="00B62F3E" w:rsidP="000E02FC">
            <w:pPr>
              <w:pStyle w:val="-"/>
              <w:numPr>
                <w:ilvl w:val="0"/>
                <w:numId w:val="0"/>
              </w:numPr>
              <w:ind w:left="720"/>
              <w:rPr>
                <w:b/>
              </w:rPr>
            </w:pPr>
            <w:r>
              <w:rPr>
                <w:rFonts w:hint="cs"/>
                <w:b/>
                <w:rtl/>
              </w:rPr>
              <w:t xml:space="preserve"> </w:t>
            </w:r>
            <w:r w:rsidR="00CA4CE2" w:rsidRPr="00E37C31">
              <w:rPr>
                <w:b/>
                <w:rtl/>
              </w:rPr>
              <w:t>לתשומת לב: מערכת עזר לשמיעה נדרשת רק אם השטח שבו ניתן שירות לציבור גדול מ- 150 מ"ר</w:t>
            </w:r>
            <w:r w:rsidR="00CA4CE2">
              <w:rPr>
                <w:rFonts w:hint="cs"/>
                <w:b/>
                <w:rtl/>
              </w:rPr>
              <w:t xml:space="preserve"> או בכל עסק (ללא קשר לגודלו) שהוא חלק מרשת.</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4E7D8A" w:rsidTr="00372BC9">
        <w:tc>
          <w:tcPr>
            <w:tcW w:w="11649" w:type="dxa"/>
            <w:shd w:val="clear" w:color="auto" w:fill="F2F2F2" w:themeFill="background1" w:themeFillShade="F2"/>
            <w:vAlign w:val="center"/>
          </w:tcPr>
          <w:p w:rsidR="00CA4CE2" w:rsidRPr="00E37C31" w:rsidRDefault="00CA4CE2" w:rsidP="00403172">
            <w:pPr>
              <w:pStyle w:val="-0"/>
              <w:rPr>
                <w:rFonts w:eastAsia="Arial"/>
              </w:rPr>
            </w:pPr>
            <w:r w:rsidRPr="00E37C31">
              <w:rPr>
                <w:rFonts w:eastAsia="Arial"/>
                <w:rtl/>
              </w:rPr>
              <w:t>שירות נגיש על ידי העובדים:</w:t>
            </w:r>
          </w:p>
        </w:tc>
        <w:tc>
          <w:tcPr>
            <w:tcW w:w="1070" w:type="dxa"/>
            <w:shd w:val="clear" w:color="auto" w:fill="F2F2F2" w:themeFill="background1" w:themeFillShade="F2"/>
            <w:vAlign w:val="center"/>
          </w:tcPr>
          <w:p w:rsidR="00CA4CE2" w:rsidRPr="00E37C31" w:rsidRDefault="00CA4CE2" w:rsidP="00F54B4F">
            <w:pPr>
              <w:bidi/>
              <w:spacing w:line="360" w:lineRule="auto"/>
              <w:jc w:val="center"/>
              <w:rPr>
                <w:rFonts w:asciiTheme="minorBidi" w:hAnsiTheme="minorBidi" w:cstheme="minorBidi"/>
                <w:bCs/>
                <w:sz w:val="24"/>
                <w:szCs w:val="24"/>
              </w:rPr>
            </w:pPr>
          </w:p>
        </w:tc>
      </w:tr>
      <w:tr w:rsidR="00CA4CE2" w:rsidRPr="00E37C31" w:rsidTr="00DB24FC">
        <w:trPr>
          <w:trHeight w:val="521"/>
        </w:trPr>
        <w:tc>
          <w:tcPr>
            <w:tcW w:w="11649" w:type="dxa"/>
            <w:shd w:val="clear" w:color="auto" w:fill="auto"/>
            <w:vAlign w:val="center"/>
          </w:tcPr>
          <w:p w:rsidR="009835C2" w:rsidRDefault="00403172" w:rsidP="001A2F61">
            <w:pPr>
              <w:pStyle w:val="-"/>
              <w:numPr>
                <w:ilvl w:val="1"/>
                <w:numId w:val="22"/>
              </w:numPr>
              <w:rPr>
                <w:rFonts w:eastAsia="Arial"/>
              </w:rPr>
            </w:pPr>
            <w:r>
              <w:rPr>
                <w:rFonts w:eastAsia="Arial" w:hint="cs"/>
                <w:rtl/>
              </w:rPr>
              <w:t xml:space="preserve"> </w:t>
            </w:r>
            <w:r w:rsidR="00CA4CE2" w:rsidRPr="00E37C31">
              <w:rPr>
                <w:rFonts w:eastAsia="Arial"/>
                <w:rtl/>
              </w:rPr>
              <w:t>העובדים מונחים</w:t>
            </w:r>
            <w:r w:rsidR="009835C2">
              <w:rPr>
                <w:rFonts w:eastAsia="Arial" w:hint="cs"/>
                <w:rtl/>
              </w:rPr>
              <w:t>:</w:t>
            </w:r>
          </w:p>
          <w:p w:rsidR="00CA4CE2" w:rsidRPr="00E37C31" w:rsidRDefault="00CA4CE2" w:rsidP="009835C2">
            <w:pPr>
              <w:pStyle w:val="-"/>
              <w:numPr>
                <w:ilvl w:val="2"/>
                <w:numId w:val="22"/>
              </w:numPr>
              <w:rPr>
                <w:rFonts w:eastAsia="Arial"/>
              </w:rPr>
            </w:pPr>
            <w:r w:rsidRPr="00E37C31">
              <w:rPr>
                <w:rFonts w:eastAsia="Arial"/>
                <w:rtl/>
              </w:rPr>
              <w:t xml:space="preserve">לתת שירות ללא המתנה בתור לאדם שמציג </w:t>
            </w:r>
            <w:r w:rsidR="00BD4112">
              <w:rPr>
                <w:rFonts w:eastAsia="Arial" w:hint="cs"/>
                <w:rtl/>
              </w:rPr>
              <w:t>תעוד</w:t>
            </w:r>
            <w:r w:rsidR="001A2F61">
              <w:rPr>
                <w:rFonts w:eastAsia="Arial" w:hint="cs"/>
                <w:rtl/>
              </w:rPr>
              <w:t>ה</w:t>
            </w:r>
            <w:r w:rsidR="00BD4112">
              <w:rPr>
                <w:rFonts w:eastAsia="Arial" w:hint="cs"/>
                <w:rtl/>
              </w:rPr>
              <w:t xml:space="preserve"> בה מצוינת</w:t>
            </w:r>
            <w:r w:rsidRPr="00E37C31">
              <w:rPr>
                <w:rFonts w:eastAsia="Arial"/>
                <w:rtl/>
              </w:rPr>
              <w:t xml:space="preserve"> זכותו לכך;</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CA4CE2" w:rsidP="009835C2">
            <w:pPr>
              <w:pStyle w:val="-"/>
              <w:numPr>
                <w:ilvl w:val="2"/>
                <w:numId w:val="22"/>
              </w:numPr>
              <w:rPr>
                <w:rFonts w:eastAsia="Arial"/>
              </w:rPr>
            </w:pPr>
            <w:r w:rsidRPr="00E37C31">
              <w:rPr>
                <w:rFonts w:eastAsia="Arial"/>
                <w:rtl/>
              </w:rPr>
              <w:t>לאפשר לאדם עם מוגבלות לקבל את השירות תוך הסתייעות במלווה מטעם האדם (למשל לאפשר למלווה למלא עבורו מסמכים);</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403172" w:rsidP="00852A38">
            <w:pPr>
              <w:pStyle w:val="-"/>
              <w:numPr>
                <w:ilvl w:val="2"/>
                <w:numId w:val="22"/>
              </w:numPr>
              <w:rPr>
                <w:rFonts w:eastAsia="Arial"/>
              </w:rPr>
            </w:pPr>
            <w:r>
              <w:rPr>
                <w:rFonts w:eastAsia="Arial" w:hint="cs"/>
                <w:rtl/>
              </w:rPr>
              <w:t xml:space="preserve"> </w:t>
            </w:r>
            <w:r w:rsidR="00CA4CE2" w:rsidRPr="00E37C31">
              <w:rPr>
                <w:rFonts w:eastAsia="Arial"/>
                <w:rtl/>
              </w:rPr>
              <w:t xml:space="preserve">לאפשר כניסת </w:t>
            </w:r>
            <w:r w:rsidR="00852A38">
              <w:rPr>
                <w:rFonts w:eastAsia="Arial" w:hint="cs"/>
                <w:rtl/>
              </w:rPr>
              <w:t>אדם עם מוגבלות</w:t>
            </w:r>
            <w:r w:rsidR="00CA4CE2" w:rsidRPr="00E37C31">
              <w:rPr>
                <w:rFonts w:eastAsia="Arial"/>
                <w:rtl/>
              </w:rPr>
              <w:t xml:space="preserve"> לעסק בליווי חיית שירות (כגון כלב נחיה);</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403172" w:rsidP="00852A38">
            <w:pPr>
              <w:pStyle w:val="-"/>
              <w:numPr>
                <w:ilvl w:val="2"/>
                <w:numId w:val="22"/>
              </w:numPr>
              <w:rPr>
                <w:rFonts w:eastAsia="Arial"/>
              </w:rPr>
            </w:pPr>
            <w:r>
              <w:rPr>
                <w:rFonts w:eastAsia="Arial" w:hint="cs"/>
                <w:rtl/>
              </w:rPr>
              <w:t xml:space="preserve"> </w:t>
            </w:r>
            <w:r w:rsidR="00CA4CE2" w:rsidRPr="00E37C31">
              <w:rPr>
                <w:rFonts w:eastAsia="Arial"/>
                <w:rtl/>
              </w:rPr>
              <w:t xml:space="preserve">לתת שרות ולמסור סחורה בדרך מותאמת לצרכי </w:t>
            </w:r>
            <w:r w:rsidR="00852A38">
              <w:rPr>
                <w:rFonts w:eastAsia="Arial" w:hint="cs"/>
                <w:rtl/>
              </w:rPr>
              <w:t>האדם עם מוגבלות</w:t>
            </w:r>
            <w:r w:rsidR="00CA4CE2" w:rsidRPr="00E37C31">
              <w:rPr>
                <w:rFonts w:eastAsia="Arial"/>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CA4CE2" w:rsidP="00852A38">
            <w:pPr>
              <w:pStyle w:val="-"/>
              <w:numPr>
                <w:ilvl w:val="2"/>
                <w:numId w:val="22"/>
              </w:numPr>
              <w:rPr>
                <w:rFonts w:eastAsia="Arial"/>
              </w:rPr>
            </w:pPr>
            <w:r w:rsidRPr="00DF59EE">
              <w:rPr>
                <w:rFonts w:eastAsia="Arial"/>
                <w:rtl/>
              </w:rPr>
              <w:t xml:space="preserve">לספק כיסא מותאם (ראו ב 7.1) לבקשת </w:t>
            </w:r>
            <w:r w:rsidR="00852A38">
              <w:rPr>
                <w:rFonts w:eastAsia="Arial" w:hint="cs"/>
                <w:rtl/>
              </w:rPr>
              <w:t>אדם עם מוגבלות</w:t>
            </w:r>
            <w:r w:rsidRPr="00DF59EE">
              <w:rPr>
                <w:rFonts w:eastAsia="Arial"/>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CA4CE2" w:rsidP="00E47066">
            <w:pPr>
              <w:pStyle w:val="-"/>
              <w:numPr>
                <w:ilvl w:val="2"/>
                <w:numId w:val="22"/>
              </w:numPr>
              <w:rPr>
                <w:rFonts w:eastAsia="Arial"/>
              </w:rPr>
            </w:pPr>
            <w:r w:rsidRPr="00DF59EE">
              <w:rPr>
                <w:rFonts w:eastAsia="Arial"/>
                <w:rtl/>
              </w:rPr>
              <w:t xml:space="preserve">למסור מידע </w:t>
            </w:r>
            <w:r w:rsidR="00E47066">
              <w:rPr>
                <w:rFonts w:eastAsia="Arial" w:hint="cs"/>
                <w:rtl/>
              </w:rPr>
              <w:t>למסור מידע נגיש, ראה סעיף 6 במסמך זה</w:t>
            </w:r>
            <w:r w:rsidRPr="00DF59EE">
              <w:rPr>
                <w:rFonts w:eastAsia="Arial"/>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3B65BB" w:rsidRDefault="00CA4CE2" w:rsidP="003B65BB">
            <w:pPr>
              <w:pStyle w:val="-"/>
              <w:numPr>
                <w:ilvl w:val="1"/>
                <w:numId w:val="22"/>
              </w:numPr>
              <w:rPr>
                <w:rFonts w:eastAsia="Arial"/>
                <w:rtl/>
              </w:rPr>
            </w:pPr>
            <w:r w:rsidRPr="00E37C31">
              <w:rPr>
                <w:rFonts w:eastAsia="Arial"/>
                <w:rtl/>
              </w:rPr>
              <w:lastRenderedPageBreak/>
              <w:t xml:space="preserve">אם בעסק למעלה מ- 25 עובדים </w:t>
            </w:r>
            <w:r w:rsidR="003B65BB">
              <w:rPr>
                <w:rFonts w:eastAsia="Arial"/>
                <w:rtl/>
              </w:rPr>
              <w:t>–</w:t>
            </w:r>
          </w:p>
          <w:p w:rsidR="00CA4CE2" w:rsidRPr="00DF59EE" w:rsidRDefault="00E167A7" w:rsidP="00E167A7">
            <w:pPr>
              <w:pStyle w:val="-"/>
              <w:numPr>
                <w:ilvl w:val="2"/>
                <w:numId w:val="22"/>
              </w:numPr>
              <w:rPr>
                <w:rFonts w:eastAsia="Arial"/>
              </w:rPr>
            </w:pPr>
            <w:r>
              <w:rPr>
                <w:rFonts w:eastAsia="Arial" w:hint="cs"/>
                <w:rtl/>
              </w:rPr>
              <w:t>לעובדים נותני השירות ניתנה</w:t>
            </w:r>
            <w:r w:rsidR="00CA4CE2" w:rsidRPr="008C7317">
              <w:rPr>
                <w:rFonts w:eastAsia="Arial"/>
                <w:rtl/>
              </w:rPr>
              <w:t xml:space="preserve"> הדרכה חווייתית לגבי מתן שירות נגיש; יש צורך באישור מורשה נגישות לתוכנית ההדרכה.</w:t>
            </w:r>
          </w:p>
          <w:p w:rsidR="00CA4CE2" w:rsidRDefault="00CA4CE2" w:rsidP="003B65BB">
            <w:pPr>
              <w:pStyle w:val="-"/>
              <w:numPr>
                <w:ilvl w:val="2"/>
                <w:numId w:val="22"/>
              </w:numPr>
              <w:rPr>
                <w:rFonts w:eastAsia="Arial"/>
              </w:rPr>
            </w:pPr>
            <w:r>
              <w:rPr>
                <w:rFonts w:eastAsia="Arial" w:hint="cs"/>
                <w:rtl/>
              </w:rPr>
              <w:t>מונה רכז נגישות</w:t>
            </w:r>
          </w:p>
          <w:p w:rsidR="00CA4CE2" w:rsidRPr="00DF59EE" w:rsidRDefault="00CA4CE2" w:rsidP="003B65BB">
            <w:pPr>
              <w:pStyle w:val="-"/>
              <w:numPr>
                <w:ilvl w:val="2"/>
                <w:numId w:val="22"/>
              </w:numPr>
              <w:rPr>
                <w:rFonts w:eastAsia="Arial"/>
              </w:rPr>
            </w:pPr>
            <w:r>
              <w:rPr>
                <w:rFonts w:eastAsia="Arial" w:hint="cs"/>
                <w:rtl/>
              </w:rPr>
              <w:t>אם לעסק אתר אינטרנט: פרטי ההתקשרות עם הרכז מפורסמים באתר העסק.</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3B65BB" w:rsidRPr="00DF59EE" w:rsidTr="00372BC9">
        <w:tc>
          <w:tcPr>
            <w:tcW w:w="11649" w:type="dxa"/>
            <w:shd w:val="clear" w:color="auto" w:fill="auto"/>
            <w:vAlign w:val="center"/>
          </w:tcPr>
          <w:p w:rsidR="003B65BB" w:rsidRPr="003B65BB" w:rsidRDefault="00432538" w:rsidP="00432538">
            <w:pPr>
              <w:pStyle w:val="-"/>
              <w:numPr>
                <w:ilvl w:val="1"/>
                <w:numId w:val="22"/>
              </w:numPr>
              <w:rPr>
                <w:b/>
                <w:bCs/>
                <w:rtl/>
              </w:rPr>
            </w:pPr>
            <w:r>
              <w:rPr>
                <w:rFonts w:eastAsia="Arial" w:hint="cs"/>
                <w:rtl/>
              </w:rPr>
              <w:t xml:space="preserve">אם </w:t>
            </w:r>
            <w:r w:rsidR="003B65BB">
              <w:rPr>
                <w:rFonts w:eastAsia="Arial" w:hint="cs"/>
                <w:rtl/>
              </w:rPr>
              <w:t xml:space="preserve">קיים נוהל </w:t>
            </w:r>
            <w:r w:rsidR="003B65BB" w:rsidRPr="00DF59EE">
              <w:rPr>
                <w:rFonts w:eastAsia="Arial"/>
                <w:rtl/>
              </w:rPr>
              <w:t>פינוי בחירום</w:t>
            </w:r>
            <w:r>
              <w:rPr>
                <w:rFonts w:eastAsia="Arial" w:hint="cs"/>
                <w:rtl/>
              </w:rPr>
              <w:t xml:space="preserve"> -</w:t>
            </w:r>
            <w:r w:rsidR="003B65BB">
              <w:rPr>
                <w:rFonts w:eastAsia="Arial" w:hint="cs"/>
                <w:rtl/>
              </w:rPr>
              <w:t xml:space="preserve"> הנוהל</w:t>
            </w:r>
            <w:r w:rsidR="003B65BB" w:rsidRPr="00DF59EE">
              <w:rPr>
                <w:rFonts w:eastAsia="Arial"/>
                <w:b/>
              </w:rPr>
              <w:t xml:space="preserve"> </w:t>
            </w:r>
            <w:r w:rsidR="003B65BB" w:rsidRPr="00DF59EE">
              <w:rPr>
                <w:rFonts w:eastAsia="Arial"/>
                <w:rtl/>
              </w:rPr>
              <w:t>כולל התייחסות</w:t>
            </w:r>
            <w:r w:rsidR="003B65BB" w:rsidRPr="00DF59EE">
              <w:rPr>
                <w:rFonts w:eastAsia="Arial"/>
                <w:b/>
              </w:rPr>
              <w:t xml:space="preserve"> </w:t>
            </w:r>
            <w:r w:rsidR="003B65BB" w:rsidRPr="00DF59EE">
              <w:rPr>
                <w:rFonts w:eastAsia="Arial"/>
                <w:rtl/>
              </w:rPr>
              <w:t>לפינוי וחילוץ אנשים עם מוגבלות;</w:t>
            </w:r>
          </w:p>
        </w:tc>
        <w:tc>
          <w:tcPr>
            <w:tcW w:w="1070" w:type="dxa"/>
            <w:shd w:val="clear" w:color="auto" w:fill="auto"/>
            <w:vAlign w:val="center"/>
          </w:tcPr>
          <w:p w:rsidR="003B65BB" w:rsidRPr="00DF59EE" w:rsidRDefault="003B65BB" w:rsidP="00F54B4F">
            <w:pPr>
              <w:bidi/>
              <w:spacing w:line="360" w:lineRule="auto"/>
              <w:jc w:val="center"/>
              <w:rPr>
                <w:rFonts w:asciiTheme="minorBidi" w:hAnsiTheme="minorBidi" w:cstheme="minorBidi"/>
                <w:b/>
                <w:sz w:val="24"/>
                <w:szCs w:val="24"/>
                <w:lang w:bidi="he-IL"/>
              </w:rPr>
            </w:pPr>
          </w:p>
        </w:tc>
      </w:tr>
      <w:tr w:rsidR="00CA4CE2" w:rsidRPr="00DF59EE" w:rsidTr="00372BC9">
        <w:tc>
          <w:tcPr>
            <w:tcW w:w="11649" w:type="dxa"/>
            <w:shd w:val="clear" w:color="auto" w:fill="F2F2F2" w:themeFill="background1" w:themeFillShade="F2"/>
            <w:vAlign w:val="center"/>
          </w:tcPr>
          <w:p w:rsidR="00CA4CE2" w:rsidRPr="00DF59EE" w:rsidRDefault="00CA4CE2" w:rsidP="000E02FC">
            <w:pPr>
              <w:pStyle w:val="-0"/>
              <w:rPr>
                <w:rFonts w:eastAsia="Arial"/>
              </w:rPr>
            </w:pPr>
            <w:r w:rsidRPr="00DF59EE">
              <w:rPr>
                <w:rFonts w:eastAsia="Arial"/>
                <w:rtl/>
              </w:rPr>
              <w:t>מידע נגיש:</w:t>
            </w:r>
          </w:p>
        </w:tc>
        <w:tc>
          <w:tcPr>
            <w:tcW w:w="1070" w:type="dxa"/>
            <w:shd w:val="clear" w:color="auto" w:fill="F2F2F2" w:themeFill="background1" w:themeFillShade="F2"/>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4E4557" w:rsidRPr="00DF59EE" w:rsidRDefault="000E02FC" w:rsidP="00917F5F">
            <w:pPr>
              <w:pStyle w:val="-"/>
              <w:numPr>
                <w:ilvl w:val="1"/>
                <w:numId w:val="23"/>
              </w:numPr>
              <w:rPr>
                <w:rFonts w:eastAsia="Arial"/>
              </w:rPr>
            </w:pPr>
            <w:r>
              <w:rPr>
                <w:rFonts w:eastAsia="Arial" w:hint="cs"/>
                <w:rtl/>
              </w:rPr>
              <w:t xml:space="preserve"> </w:t>
            </w:r>
            <w:r w:rsidR="003B6979">
              <w:rPr>
                <w:rFonts w:eastAsia="Arial" w:hint="cs"/>
                <w:rtl/>
              </w:rPr>
              <w:t xml:space="preserve">לבקשת אדם עם </w:t>
            </w:r>
            <w:r w:rsidR="00F10315">
              <w:rPr>
                <w:rFonts w:eastAsia="Arial" w:hint="cs"/>
                <w:rtl/>
              </w:rPr>
              <w:t>מוגבלות</w:t>
            </w:r>
            <w:r w:rsidR="003B6979">
              <w:rPr>
                <w:rFonts w:eastAsia="Arial" w:hint="cs"/>
                <w:rtl/>
              </w:rPr>
              <w:t xml:space="preserve">, מידע </w:t>
            </w:r>
            <w:r w:rsidR="00F10315">
              <w:rPr>
                <w:rFonts w:eastAsia="Arial" w:hint="cs"/>
                <w:rtl/>
              </w:rPr>
              <w:t>יימסר באופן נגיש</w:t>
            </w:r>
            <w:r w:rsidR="00CA4CE2" w:rsidRPr="00DF59EE">
              <w:rPr>
                <w:rFonts w:eastAsia="Arial"/>
                <w:rtl/>
              </w:rPr>
              <w:t>;</w:t>
            </w:r>
            <w:r w:rsidR="004E4557">
              <w:rPr>
                <w:rFonts w:eastAsia="Arial" w:hint="cs"/>
                <w:rtl/>
              </w:rPr>
              <w:t xml:space="preserve"> </w:t>
            </w:r>
            <w:r w:rsidR="004E4557" w:rsidRPr="004E4557">
              <w:rPr>
                <w:rFonts w:eastAsia="Arial"/>
                <w:rtl/>
              </w:rPr>
              <w:t xml:space="preserve">לדוגמא: לבקשת אדם עם מוגבלות שמיעה, תקשורת תיעשה באופן כתוב כגון על נייר. לבקשת אדם עם מוגבלות ראיה, מידע כתוב יוקרא לו. </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852A38">
            <w:pPr>
              <w:pStyle w:val="-"/>
              <w:numPr>
                <w:ilvl w:val="1"/>
                <w:numId w:val="23"/>
              </w:numPr>
              <w:rPr>
                <w:rFonts w:eastAsia="Arial"/>
              </w:rPr>
            </w:pPr>
            <w:r>
              <w:rPr>
                <w:rFonts w:eastAsia="Arial" w:hint="cs"/>
                <w:rtl/>
              </w:rPr>
              <w:t xml:space="preserve"> </w:t>
            </w:r>
            <w:r w:rsidR="00CA4CE2" w:rsidRPr="00DF59EE">
              <w:rPr>
                <w:rFonts w:eastAsia="Arial"/>
                <w:rtl/>
              </w:rPr>
              <w:t xml:space="preserve">לבקשת </w:t>
            </w:r>
            <w:r w:rsidR="00852A38">
              <w:rPr>
                <w:rFonts w:eastAsia="Arial" w:hint="cs"/>
                <w:rtl/>
              </w:rPr>
              <w:t>אדם עם מוגבלות</w:t>
            </w:r>
            <w:r w:rsidR="00CA4CE2" w:rsidRPr="00DF59EE">
              <w:rPr>
                <w:rFonts w:eastAsia="Arial"/>
                <w:rtl/>
              </w:rPr>
              <w:t xml:space="preserve"> </w:t>
            </w:r>
            <w:r w:rsidR="00CA4CE2">
              <w:rPr>
                <w:rFonts w:eastAsia="Arial"/>
                <w:rtl/>
              </w:rPr>
              <w:t>–</w:t>
            </w:r>
            <w:r w:rsidR="00CA4CE2">
              <w:rPr>
                <w:rFonts w:eastAsia="Arial" w:hint="cs"/>
                <w:rtl/>
              </w:rPr>
              <w:t xml:space="preserve"> העסק ערוך</w:t>
            </w:r>
            <w:r w:rsidR="00CA4CE2" w:rsidRPr="00DF59EE">
              <w:rPr>
                <w:rFonts w:eastAsia="Arial"/>
                <w:rtl/>
              </w:rPr>
              <w:t xml:space="preserve"> לספק לו בתוך שלושה שבועות לכל היותר מסמכים בכתב ברייל</w:t>
            </w:r>
            <w:r w:rsidR="00432538">
              <w:rPr>
                <w:rFonts w:eastAsia="Arial" w:hint="cs"/>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0E02FC">
            <w:pPr>
              <w:pStyle w:val="-"/>
              <w:numPr>
                <w:ilvl w:val="1"/>
                <w:numId w:val="23"/>
              </w:numPr>
              <w:rPr>
                <w:rFonts w:eastAsia="Arial"/>
              </w:rPr>
            </w:pPr>
            <w:r>
              <w:rPr>
                <w:rFonts w:eastAsia="Arial" w:hint="cs"/>
                <w:rtl/>
              </w:rPr>
              <w:t xml:space="preserve"> </w:t>
            </w:r>
            <w:r w:rsidR="00CA4CE2" w:rsidRPr="00DF59EE">
              <w:rPr>
                <w:rFonts w:eastAsia="Arial"/>
                <w:rtl/>
              </w:rPr>
              <w:t>אם בשירות ניתן מידע מורכב ונדרשת שיחה ממושכת – העובדים מונחים להזמין שירותי תרגום לשפת סימנים ו/או תמלול לאנשים המבקשים זאת מראש;</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360967">
            <w:pPr>
              <w:pStyle w:val="-"/>
              <w:numPr>
                <w:ilvl w:val="1"/>
                <w:numId w:val="23"/>
              </w:numPr>
              <w:rPr>
                <w:rFonts w:eastAsia="Arial"/>
              </w:rPr>
            </w:pPr>
            <w:r>
              <w:rPr>
                <w:rFonts w:eastAsia="Arial" w:hint="cs"/>
                <w:rtl/>
              </w:rPr>
              <w:t xml:space="preserve"> </w:t>
            </w:r>
            <w:r w:rsidR="00CA4CE2" w:rsidRPr="00DF59EE">
              <w:rPr>
                <w:rFonts w:eastAsia="Arial"/>
                <w:rtl/>
              </w:rPr>
              <w:t xml:space="preserve">אם </w:t>
            </w:r>
            <w:r w:rsidR="00CA4CE2">
              <w:rPr>
                <w:rFonts w:eastAsia="Arial" w:hint="cs"/>
                <w:rtl/>
              </w:rPr>
              <w:t>העסק מפעיל</w:t>
            </w:r>
            <w:r w:rsidR="00CA4CE2" w:rsidRPr="00DF59EE">
              <w:rPr>
                <w:rFonts w:eastAsia="Arial"/>
                <w:rtl/>
              </w:rPr>
              <w:t xml:space="preserve"> מערכת לניתוב שיחות טלפון</w:t>
            </w:r>
            <w:r w:rsidR="00CA4CE2">
              <w:rPr>
                <w:rFonts w:eastAsia="Arial" w:hint="cs"/>
                <w:rtl/>
              </w:rPr>
              <w:t>:</w:t>
            </w:r>
            <w:r w:rsidR="00CA4CE2" w:rsidRPr="00DF59EE">
              <w:rPr>
                <w:rFonts w:eastAsia="Arial"/>
                <w:rtl/>
              </w:rPr>
              <w:t xml:space="preserve"> המידע </w:t>
            </w:r>
            <w:r w:rsidR="00CA4CE2">
              <w:rPr>
                <w:rFonts w:eastAsia="Arial" w:hint="cs"/>
                <w:rtl/>
              </w:rPr>
              <w:t xml:space="preserve">בנתב השיחות </w:t>
            </w:r>
            <w:r w:rsidR="00CA4CE2" w:rsidRPr="00DF59EE">
              <w:rPr>
                <w:rFonts w:eastAsia="Arial"/>
                <w:rtl/>
              </w:rPr>
              <w:t xml:space="preserve">ניתן בשפה פשוטה ובקצב איטי, ללא מוסיקת רקע, </w:t>
            </w:r>
            <w:r w:rsidR="00360967">
              <w:rPr>
                <w:rFonts w:eastAsia="Arial" w:hint="cs"/>
                <w:rtl/>
              </w:rPr>
              <w:t xml:space="preserve">או שקיימת </w:t>
            </w:r>
            <w:r w:rsidR="00CA4CE2" w:rsidRPr="00DF59EE">
              <w:rPr>
                <w:rFonts w:eastAsia="Arial"/>
                <w:rtl/>
              </w:rPr>
              <w:t>הפניה למוקדן בתחילת הודעת הניתוב;</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0E02FC">
            <w:pPr>
              <w:pStyle w:val="-"/>
              <w:numPr>
                <w:ilvl w:val="1"/>
                <w:numId w:val="23"/>
              </w:numPr>
              <w:rPr>
                <w:rFonts w:eastAsia="Arial"/>
              </w:rPr>
            </w:pPr>
            <w:r>
              <w:rPr>
                <w:rFonts w:eastAsia="Arial" w:hint="cs"/>
                <w:rtl/>
              </w:rPr>
              <w:t xml:space="preserve"> </w:t>
            </w:r>
            <w:r w:rsidR="00CA4CE2" w:rsidRPr="00DF59EE">
              <w:rPr>
                <w:rFonts w:eastAsia="Arial"/>
                <w:rtl/>
              </w:rPr>
              <w:t>אתר האינטרנט והאפליקציה של העסק עומדים בדרישות הנגישות לאתרי אינטרנט ולאפליקציות</w:t>
            </w:r>
            <w:r w:rsidR="00CA4CE2">
              <w:rPr>
                <w:rFonts w:eastAsia="Arial"/>
                <w:rtl/>
              </w:rPr>
              <w:t>;</w:t>
            </w:r>
          </w:p>
          <w:p w:rsidR="00CA4CE2" w:rsidRPr="00DF59EE" w:rsidRDefault="00CA4CE2" w:rsidP="000E02FC">
            <w:pPr>
              <w:pStyle w:val="-"/>
              <w:numPr>
                <w:ilvl w:val="0"/>
                <w:numId w:val="0"/>
              </w:numPr>
              <w:ind w:left="720"/>
              <w:rPr>
                <w:rFonts w:eastAsia="Arial"/>
              </w:rPr>
            </w:pPr>
            <w:r w:rsidRPr="00DF59EE">
              <w:rPr>
                <w:rFonts w:eastAsia="Arial"/>
                <w:b/>
                <w:rtl/>
              </w:rPr>
              <w:t>לתשומת לב: בדיקת נגישות אתר או אפליקציה דורשת ידע ייחודי ולכן מומלץ מאד להתייעץ עם מפעיל האתר/אפליקציה</w:t>
            </w:r>
            <w:r>
              <w:rPr>
                <w:rFonts w:eastAsia="Arial" w:hint="cs"/>
                <w:b/>
                <w:rtl/>
              </w:rPr>
              <w:t xml:space="preserve"> או עם מומחה לנושא</w:t>
            </w:r>
            <w:r w:rsidRPr="00DF59EE">
              <w:rPr>
                <w:rFonts w:eastAsia="Arial"/>
                <w:b/>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2A20AE">
            <w:pPr>
              <w:pStyle w:val="-"/>
              <w:numPr>
                <w:ilvl w:val="1"/>
                <w:numId w:val="23"/>
              </w:numPr>
              <w:rPr>
                <w:rFonts w:eastAsia="Arial"/>
              </w:rPr>
            </w:pPr>
            <w:r>
              <w:rPr>
                <w:rFonts w:eastAsia="Arial" w:hint="cs"/>
                <w:rtl/>
              </w:rPr>
              <w:t xml:space="preserve"> </w:t>
            </w:r>
            <w:r w:rsidR="00CA4CE2">
              <w:rPr>
                <w:rFonts w:eastAsia="Arial" w:hint="cs"/>
                <w:rtl/>
              </w:rPr>
              <w:t>התאמות הנגישות הקיימות בעסק ו</w:t>
            </w:r>
            <w:r w:rsidR="00CA4CE2" w:rsidRPr="00DF59EE">
              <w:rPr>
                <w:rFonts w:eastAsia="Arial"/>
                <w:rtl/>
              </w:rPr>
              <w:t xml:space="preserve">דרכי ההתקשרות עם העסק (טלפון, דוא"ל, מסרון) מפורסמות בכל פרסום של העסק </w:t>
            </w:r>
            <w:r w:rsidR="002A20AE">
              <w:rPr>
                <w:rFonts w:eastAsia="Arial" w:hint="cs"/>
                <w:rtl/>
              </w:rPr>
              <w:t xml:space="preserve">ואם </w:t>
            </w:r>
            <w:r w:rsidR="00CA4CE2">
              <w:rPr>
                <w:rFonts w:eastAsia="Arial" w:hint="cs"/>
                <w:rtl/>
              </w:rPr>
              <w:t xml:space="preserve">לעסק אתר אינטרנט </w:t>
            </w:r>
            <w:r w:rsidR="00CA4CE2">
              <w:rPr>
                <w:rFonts w:eastAsia="Arial"/>
                <w:rtl/>
              </w:rPr>
              <w:t>–</w:t>
            </w:r>
            <w:r w:rsidR="00CA4CE2">
              <w:rPr>
                <w:rFonts w:eastAsia="Arial" w:hint="cs"/>
                <w:rtl/>
              </w:rPr>
              <w:t xml:space="preserve"> גם </w:t>
            </w:r>
            <w:r w:rsidR="00CA4CE2" w:rsidRPr="00DF59EE">
              <w:rPr>
                <w:rFonts w:eastAsia="Arial"/>
                <w:rtl/>
              </w:rPr>
              <w:t>באתר האינטרנט;</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rPr>
          <w:trHeight w:val="485"/>
        </w:trPr>
        <w:tc>
          <w:tcPr>
            <w:tcW w:w="11649" w:type="dxa"/>
            <w:shd w:val="clear" w:color="auto" w:fill="auto"/>
            <w:vAlign w:val="center"/>
          </w:tcPr>
          <w:p w:rsidR="00350F0B" w:rsidRPr="00DF59EE" w:rsidRDefault="001B05C0" w:rsidP="004C1CB1">
            <w:pPr>
              <w:pStyle w:val="-"/>
              <w:numPr>
                <w:ilvl w:val="1"/>
                <w:numId w:val="23"/>
              </w:numPr>
              <w:rPr>
                <w:rFonts w:eastAsia="Arial"/>
              </w:rPr>
            </w:pPr>
            <w:r w:rsidRPr="001B05C0">
              <w:rPr>
                <w:rFonts w:eastAsia="Arial"/>
                <w:rtl/>
              </w:rPr>
              <w:t xml:space="preserve">השלטים בעסק מנוסחים באופן פשוט וברור, כתובים באותיות גדולות וברורות ובצבע ניגודי לרקע. </w:t>
            </w:r>
            <w:r w:rsidR="004C1CB1">
              <w:rPr>
                <w:rFonts w:eastAsia="Arial" w:hint="cs"/>
                <w:rtl/>
              </w:rPr>
              <w:t>כדאי</w:t>
            </w:r>
            <w:r w:rsidRPr="001B05C0">
              <w:rPr>
                <w:rFonts w:eastAsia="Arial"/>
                <w:rtl/>
              </w:rPr>
              <w:t xml:space="preserve"> לוודא מראש את ההתאמה לתקן הנגישות בשלב הרכישה</w:t>
            </w:r>
            <w:r w:rsidR="005D34EB" w:rsidRPr="001B05C0">
              <w:rPr>
                <w:rFonts w:eastAsia="Arial" w:hint="cs"/>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F2F2F2" w:themeFill="background1" w:themeFillShade="F2"/>
            <w:vAlign w:val="center"/>
          </w:tcPr>
          <w:p w:rsidR="00CA4CE2" w:rsidRPr="00DF59EE" w:rsidRDefault="00CA4CE2" w:rsidP="000E02FC">
            <w:pPr>
              <w:pStyle w:val="-0"/>
              <w:rPr>
                <w:rFonts w:eastAsia="Arial"/>
              </w:rPr>
            </w:pPr>
            <w:r w:rsidRPr="00DF59EE">
              <w:rPr>
                <w:rFonts w:eastAsia="Arial"/>
                <w:rtl/>
              </w:rPr>
              <w:t>ציוד נגיש:</w:t>
            </w:r>
          </w:p>
        </w:tc>
        <w:tc>
          <w:tcPr>
            <w:tcW w:w="1070" w:type="dxa"/>
            <w:shd w:val="clear" w:color="auto" w:fill="F2F2F2" w:themeFill="background1" w:themeFillShade="F2"/>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814B02">
        <w:trPr>
          <w:trHeight w:val="323"/>
        </w:trPr>
        <w:tc>
          <w:tcPr>
            <w:tcW w:w="11649" w:type="dxa"/>
            <w:shd w:val="clear" w:color="auto" w:fill="auto"/>
            <w:vAlign w:val="center"/>
          </w:tcPr>
          <w:p w:rsidR="00CA4CE2" w:rsidRPr="00DF59EE" w:rsidRDefault="000E02FC" w:rsidP="000E02FC">
            <w:pPr>
              <w:pStyle w:val="-"/>
              <w:numPr>
                <w:ilvl w:val="1"/>
                <w:numId w:val="24"/>
              </w:numPr>
              <w:rPr>
                <w:rFonts w:eastAsia="Arial"/>
              </w:rPr>
            </w:pPr>
            <w:r>
              <w:rPr>
                <w:rFonts w:eastAsia="Arial" w:hint="cs"/>
                <w:rtl/>
              </w:rPr>
              <w:t xml:space="preserve"> </w:t>
            </w:r>
            <w:r w:rsidR="00CA4CE2" w:rsidRPr="00DF59EE">
              <w:rPr>
                <w:rFonts w:eastAsia="Arial"/>
                <w:rtl/>
              </w:rPr>
              <w:t>אם ישנם כסאות לשימוש הציבור - לפחות 10% ולא פחות מאחד יהיו כסאות יציבים, עם מאחזי יד ומשענת גב</w:t>
            </w:r>
            <w:r w:rsidR="00B85A27">
              <w:rPr>
                <w:rFonts w:eastAsia="Arial" w:hint="cs"/>
                <w:rtl/>
              </w:rPr>
              <w:t xml:space="preserve"> במידות המופיעות באיור</w:t>
            </w:r>
            <w:r w:rsidR="00CA4CE2" w:rsidRPr="00DF59EE">
              <w:rPr>
                <w:rFonts w:eastAsia="Arial"/>
                <w:rtl/>
              </w:rPr>
              <w:t>;</w:t>
            </w:r>
          </w:p>
          <w:p w:rsidR="00CA4CE2" w:rsidRPr="00DF59EE" w:rsidRDefault="00CA4CE2" w:rsidP="00F54B4F">
            <w:pPr>
              <w:bidi/>
              <w:spacing w:line="360" w:lineRule="auto"/>
              <w:jc w:val="center"/>
              <w:rPr>
                <w:rFonts w:asciiTheme="minorBidi" w:hAnsiTheme="minorBidi" w:cstheme="minorBidi"/>
                <w:b/>
                <w:sz w:val="24"/>
                <w:szCs w:val="24"/>
              </w:rPr>
            </w:pPr>
            <w:r w:rsidRPr="00DF59EE">
              <w:rPr>
                <w:rFonts w:asciiTheme="minorBidi" w:hAnsiTheme="minorBidi" w:cstheme="minorBidi"/>
                <w:noProof/>
                <w:lang w:bidi="he-IL"/>
              </w:rPr>
              <w:drawing>
                <wp:inline distT="0" distB="0" distL="0" distR="0" wp14:anchorId="0F2787F8" wp14:editId="7A97DC48">
                  <wp:extent cx="1653540" cy="1168842"/>
                  <wp:effectExtent l="0" t="0" r="3810" b="0"/>
                  <wp:docPr id="4" name="image4.png" descr="מידות כיסא נגיש, מתוך אתר נציבות שוויון, גובה רגל 48 ס&quot;מ, גובה משענת בין 18 ל24 ס&quot;מ, עומק מושב בין 40 ל45 ס&quot;מ, וידית הכיסא בעומק 30 ס&quot;מ." title="מושב נגיש טיפוסי"/>
                  <wp:cNvGraphicFramePr/>
                  <a:graphic xmlns:a="http://schemas.openxmlformats.org/drawingml/2006/main">
                    <a:graphicData uri="http://schemas.openxmlformats.org/drawingml/2006/picture">
                      <pic:pic xmlns:pic="http://schemas.openxmlformats.org/drawingml/2006/picture">
                        <pic:nvPicPr>
                          <pic:cNvPr id="567651855" name="image4.png" descr="מידות כיסא נגיש, מתוך אתר נציבות שוויון"/>
                          <pic:cNvPicPr/>
                        </pic:nvPicPr>
                        <pic:blipFill>
                          <a:blip r:embed="rId11"/>
                          <a:stretch>
                            <a:fillRect/>
                          </a:stretch>
                        </pic:blipFill>
                        <pic:spPr>
                          <a:xfrm>
                            <a:off x="0" y="0"/>
                            <a:ext cx="1685640" cy="1191533"/>
                          </a:xfrm>
                          <a:prstGeom prst="rect">
                            <a:avLst/>
                          </a:prstGeom>
                        </pic:spPr>
                      </pic:pic>
                    </a:graphicData>
                  </a:graphic>
                </wp:inline>
              </w:drawing>
            </w:r>
          </w:p>
          <w:p w:rsidR="00CA4CE2" w:rsidRPr="00DF59EE" w:rsidRDefault="00CA4CE2" w:rsidP="000E02FC">
            <w:pPr>
              <w:pStyle w:val="-"/>
              <w:numPr>
                <w:ilvl w:val="0"/>
                <w:numId w:val="0"/>
              </w:numPr>
              <w:ind w:left="360"/>
              <w:jc w:val="center"/>
              <w:rPr>
                <w:b/>
                <w:rtl/>
              </w:rPr>
            </w:pPr>
            <w:r w:rsidRPr="00814B02">
              <w:rPr>
                <w:sz w:val="22"/>
                <w:szCs w:val="22"/>
                <w:rtl/>
              </w:rPr>
              <w:t>בתמונה: מושב נגיש טיפוסי ומידות חלקיו</w:t>
            </w:r>
            <w:r w:rsidR="000E02FC" w:rsidRPr="00814B02">
              <w:rPr>
                <w:rFonts w:hint="cs"/>
                <w:b/>
                <w:sz w:val="22"/>
                <w:szCs w:val="22"/>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0E02FC">
            <w:pPr>
              <w:pStyle w:val="-"/>
              <w:numPr>
                <w:ilvl w:val="1"/>
                <w:numId w:val="24"/>
              </w:numPr>
              <w:rPr>
                <w:rFonts w:eastAsia="Arial"/>
              </w:rPr>
            </w:pPr>
            <w:r>
              <w:rPr>
                <w:rFonts w:eastAsia="Arial" w:hint="cs"/>
                <w:rtl/>
              </w:rPr>
              <w:t xml:space="preserve"> </w:t>
            </w:r>
            <w:r w:rsidR="00CA4CE2" w:rsidRPr="00DF59EE">
              <w:rPr>
                <w:rFonts w:eastAsia="Arial"/>
                <w:rtl/>
              </w:rPr>
              <w:t xml:space="preserve">במקום המספק שירותי הסעדה </w:t>
            </w:r>
            <w:r w:rsidR="00CA4CE2">
              <w:rPr>
                <w:rFonts w:eastAsia="Arial" w:hint="cs"/>
                <w:rtl/>
              </w:rPr>
              <w:t>:</w:t>
            </w:r>
            <w:r w:rsidR="00CA4CE2" w:rsidRPr="00DF59EE">
              <w:rPr>
                <w:rFonts w:eastAsia="Arial"/>
                <w:rtl/>
              </w:rPr>
              <w:t xml:space="preserve"> 5% מהשולחנות ולפחות שולחן אחד הם בעלי חלל פנוי לישיבה של אדם עם כיסא גלגלים ומשטח בגובה 73 עד 80 ס"מ ובעומק של 48 ס"מ לפחות</w:t>
            </w:r>
            <w:r w:rsidR="003B65BB">
              <w:rPr>
                <w:rFonts w:eastAsia="Arial" w:hint="cs"/>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rPr>
          <w:trHeight w:val="1151"/>
        </w:trPr>
        <w:tc>
          <w:tcPr>
            <w:tcW w:w="11649" w:type="dxa"/>
            <w:shd w:val="clear" w:color="auto" w:fill="auto"/>
            <w:vAlign w:val="center"/>
          </w:tcPr>
          <w:p w:rsidR="00CA4CE2" w:rsidRPr="00DF59EE" w:rsidRDefault="000E02FC" w:rsidP="000E02FC">
            <w:pPr>
              <w:pStyle w:val="-"/>
              <w:numPr>
                <w:ilvl w:val="1"/>
                <w:numId w:val="24"/>
              </w:numPr>
              <w:rPr>
                <w:rFonts w:eastAsia="Arial"/>
              </w:rPr>
            </w:pPr>
            <w:r>
              <w:rPr>
                <w:rFonts w:eastAsia="Arial" w:hint="cs"/>
                <w:rtl/>
              </w:rPr>
              <w:t xml:space="preserve"> </w:t>
            </w:r>
            <w:r w:rsidR="00CA4CE2" w:rsidRPr="00DF59EE">
              <w:rPr>
                <w:rFonts w:eastAsia="Arial"/>
                <w:rtl/>
              </w:rPr>
              <w:t>אם מוצבות</w:t>
            </w:r>
            <w:r w:rsidR="00CA4CE2" w:rsidRPr="00DF59EE">
              <w:rPr>
                <w:rFonts w:eastAsia="Arial"/>
                <w:b/>
              </w:rPr>
              <w:t xml:space="preserve"> </w:t>
            </w:r>
            <w:r w:rsidR="00CA4CE2" w:rsidRPr="00DF59EE">
              <w:rPr>
                <w:rFonts w:eastAsia="Arial"/>
                <w:rtl/>
              </w:rPr>
              <w:t>מכונות מכירה, מכונות תשלום, או מכונה אוטומטית למתן שירות</w:t>
            </w:r>
            <w:r w:rsidR="00CA4CE2">
              <w:rPr>
                <w:rFonts w:eastAsia="Arial" w:hint="cs"/>
                <w:rtl/>
              </w:rPr>
              <w:t>:</w:t>
            </w:r>
            <w:r w:rsidR="00CA4CE2" w:rsidRPr="00DF59EE">
              <w:rPr>
                <w:rFonts w:eastAsia="Arial"/>
                <w:rtl/>
              </w:rPr>
              <w:t xml:space="preserve"> לפני המכונה יש שטח  פנוי בגודל 170 ס"מ</w:t>
            </w:r>
            <w:r w:rsidR="00CA4CE2" w:rsidRPr="00DF59EE">
              <w:rPr>
                <w:rFonts w:eastAsia="Arial"/>
              </w:rPr>
              <w:t>X</w:t>
            </w:r>
            <w:r w:rsidR="00CA4CE2" w:rsidRPr="00DF59EE">
              <w:rPr>
                <w:rFonts w:eastAsia="Arial"/>
                <w:rtl/>
              </w:rPr>
              <w:t>130 ס"מ או 150 ס"מ</w:t>
            </w:r>
            <w:r w:rsidR="00CA4CE2" w:rsidRPr="00DF59EE">
              <w:rPr>
                <w:rFonts w:eastAsia="Arial"/>
              </w:rPr>
              <w:t>X</w:t>
            </w:r>
            <w:r w:rsidR="00CA4CE2" w:rsidRPr="00DF59EE">
              <w:rPr>
                <w:rFonts w:eastAsia="Arial"/>
                <w:rtl/>
              </w:rPr>
              <w:t>150 ס"מ לפחות; רכיבי ההפעלה (כפתורים, תשלום, הוצאת המוצר) נמצאים בגובה 38 - 140 ס"מ</w:t>
            </w:r>
            <w:r w:rsidR="00CA4CE2" w:rsidRPr="00DF59EE">
              <w:rPr>
                <w:rFonts w:eastAsia="Arial"/>
                <w:b/>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4E7D8A" w:rsidTr="00372BC9">
        <w:tc>
          <w:tcPr>
            <w:tcW w:w="11649" w:type="dxa"/>
            <w:shd w:val="clear" w:color="auto" w:fill="F2F2F2" w:themeFill="background1" w:themeFillShade="F2"/>
            <w:vAlign w:val="center"/>
          </w:tcPr>
          <w:p w:rsidR="00CA4CE2" w:rsidRPr="00DF59EE" w:rsidRDefault="00CA4CE2" w:rsidP="00B94D1F">
            <w:pPr>
              <w:pStyle w:val="-0"/>
              <w:rPr>
                <w:rFonts w:eastAsia="Arial"/>
              </w:rPr>
            </w:pPr>
            <w:r w:rsidRPr="00DF59EE">
              <w:rPr>
                <w:rFonts w:eastAsia="Arial"/>
                <w:rtl/>
              </w:rPr>
              <w:t>דרישות נוספות ל</w:t>
            </w:r>
            <w:r>
              <w:rPr>
                <w:rFonts w:eastAsia="Arial" w:hint="cs"/>
                <w:rtl/>
              </w:rPr>
              <w:t>עסק הפועל ב</w:t>
            </w:r>
            <w:r w:rsidRPr="00DF59EE">
              <w:rPr>
                <w:rFonts w:eastAsia="Arial"/>
                <w:rtl/>
              </w:rPr>
              <w:t xml:space="preserve">בניין </w:t>
            </w:r>
            <w:r w:rsidR="00B94D1F">
              <w:rPr>
                <w:rFonts w:eastAsia="Arial" w:hint="cs"/>
                <w:rtl/>
              </w:rPr>
              <w:t>שהגיש בקשה ל</w:t>
            </w:r>
            <w:r w:rsidRPr="00DF59EE">
              <w:rPr>
                <w:rFonts w:eastAsia="Arial"/>
                <w:rtl/>
              </w:rPr>
              <w:t>היתר בניה אחרי אוגוסט 2009</w:t>
            </w:r>
          </w:p>
        </w:tc>
        <w:tc>
          <w:tcPr>
            <w:tcW w:w="1070" w:type="dxa"/>
            <w:shd w:val="clear" w:color="auto" w:fill="F2F2F2" w:themeFill="background1" w:themeFillShade="F2"/>
            <w:vAlign w:val="center"/>
          </w:tcPr>
          <w:p w:rsidR="00CA4CE2" w:rsidRPr="00DF59EE" w:rsidRDefault="00CA4CE2" w:rsidP="00F54B4F">
            <w:pPr>
              <w:bidi/>
              <w:spacing w:line="360" w:lineRule="auto"/>
              <w:jc w:val="center"/>
              <w:rPr>
                <w:rFonts w:asciiTheme="minorBidi" w:hAnsiTheme="minorBidi" w:cstheme="minorBidi"/>
                <w:bCs/>
                <w:sz w:val="24"/>
                <w:szCs w:val="24"/>
              </w:rPr>
            </w:pPr>
          </w:p>
        </w:tc>
      </w:tr>
      <w:tr w:rsidR="00CA4CE2" w:rsidRPr="00DF59EE" w:rsidTr="00372BC9">
        <w:tc>
          <w:tcPr>
            <w:tcW w:w="11649" w:type="dxa"/>
            <w:shd w:val="clear" w:color="auto" w:fill="auto"/>
            <w:vAlign w:val="center"/>
          </w:tcPr>
          <w:p w:rsidR="00CA4CE2" w:rsidRPr="00DF59EE" w:rsidRDefault="000E02FC" w:rsidP="000E02FC">
            <w:pPr>
              <w:pStyle w:val="-"/>
              <w:numPr>
                <w:ilvl w:val="1"/>
                <w:numId w:val="25"/>
              </w:numPr>
              <w:rPr>
                <w:rFonts w:eastAsia="Arial"/>
              </w:rPr>
            </w:pPr>
            <w:r>
              <w:rPr>
                <w:rFonts w:eastAsia="Arial" w:hint="cs"/>
                <w:rtl/>
              </w:rPr>
              <w:t xml:space="preserve"> </w:t>
            </w:r>
            <w:r w:rsidR="00CA4CE2" w:rsidRPr="00DF59EE">
              <w:rPr>
                <w:rFonts w:eastAsia="Arial"/>
                <w:rtl/>
              </w:rPr>
              <w:t>רוחב כל הפתחים שהציבור עובר בהם לפחות 80 ס"מ;</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CA4CE2" w:rsidP="000E02FC">
            <w:pPr>
              <w:pStyle w:val="-"/>
              <w:numPr>
                <w:ilvl w:val="0"/>
                <w:numId w:val="0"/>
              </w:numPr>
              <w:ind w:left="360"/>
              <w:rPr>
                <w:rtl/>
              </w:rPr>
            </w:pPr>
            <w:r>
              <w:rPr>
                <w:rFonts w:hint="cs"/>
                <w:b/>
                <w:u w:val="single"/>
                <w:rtl/>
              </w:rPr>
              <w:t xml:space="preserve">הערה: </w:t>
            </w:r>
            <w:r w:rsidRPr="00DF59EE">
              <w:rPr>
                <w:b/>
                <w:u w:val="single"/>
                <w:rtl/>
              </w:rPr>
              <w:t>אם בתוך העסק קיים תא שירותים לציבור יש לבחון את התקיימותם של סעיפים 8.2 עד 8.4):</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0E02FC" w:rsidRDefault="000E02FC" w:rsidP="000E02FC">
            <w:pPr>
              <w:pStyle w:val="ab"/>
              <w:numPr>
                <w:ilvl w:val="1"/>
                <w:numId w:val="25"/>
              </w:numPr>
              <w:pBdr>
                <w:top w:val="nil"/>
                <w:left w:val="nil"/>
                <w:bottom w:val="nil"/>
                <w:right w:val="nil"/>
                <w:between w:val="nil"/>
              </w:pBdr>
              <w:bidi/>
              <w:spacing w:line="360" w:lineRule="auto"/>
              <w:rPr>
                <w:rFonts w:asciiTheme="minorBidi" w:eastAsia="Arial" w:hAnsiTheme="minorBidi" w:cstheme="minorBidi"/>
                <w:color w:val="000000"/>
                <w:sz w:val="24"/>
                <w:szCs w:val="24"/>
              </w:rPr>
            </w:pPr>
            <w:r>
              <w:rPr>
                <w:rFonts w:asciiTheme="minorBidi" w:eastAsia="Arial" w:hAnsiTheme="minorBidi" w:cstheme="minorBidi" w:hint="cs"/>
                <w:color w:val="000000"/>
                <w:sz w:val="24"/>
                <w:szCs w:val="24"/>
                <w:rtl/>
                <w:lang w:bidi="he-IL"/>
              </w:rPr>
              <w:t xml:space="preserve"> </w:t>
            </w:r>
            <w:r w:rsidR="00CA4CE2" w:rsidRPr="000E02FC">
              <w:rPr>
                <w:rFonts w:asciiTheme="minorBidi" w:eastAsia="Arial" w:hAnsiTheme="minorBidi" w:cstheme="minorBidi"/>
                <w:color w:val="000000"/>
                <w:sz w:val="24"/>
                <w:szCs w:val="24"/>
                <w:rtl/>
                <w:lang w:bidi="he-IL"/>
              </w:rPr>
              <w:t xml:space="preserve">מותקן כיור בגובה </w:t>
            </w:r>
            <w:r w:rsidR="00CA4CE2" w:rsidRPr="000E02FC">
              <w:rPr>
                <w:rFonts w:asciiTheme="minorBidi" w:eastAsia="Arial" w:hAnsiTheme="minorBidi" w:cstheme="minorBidi"/>
                <w:color w:val="000000"/>
                <w:sz w:val="24"/>
                <w:szCs w:val="24"/>
                <w:rtl/>
              </w:rPr>
              <w:t xml:space="preserve">80-85 </w:t>
            </w:r>
            <w:r w:rsidR="00CA4CE2" w:rsidRPr="000E02FC">
              <w:rPr>
                <w:rFonts w:asciiTheme="minorBidi" w:eastAsia="Arial" w:hAnsiTheme="minorBidi" w:cstheme="minorBidi"/>
                <w:color w:val="000000"/>
                <w:sz w:val="24"/>
                <w:szCs w:val="24"/>
                <w:rtl/>
                <w:lang w:bidi="he-IL"/>
              </w:rPr>
              <w:t>ס</w:t>
            </w:r>
            <w:r w:rsidR="00CA4CE2" w:rsidRPr="000E02FC">
              <w:rPr>
                <w:rFonts w:asciiTheme="minorBidi" w:eastAsia="Arial" w:hAnsiTheme="minorBidi" w:cstheme="minorBidi"/>
                <w:color w:val="000000"/>
                <w:sz w:val="24"/>
                <w:szCs w:val="24"/>
                <w:rtl/>
              </w:rPr>
              <w:t>"</w:t>
            </w:r>
            <w:r w:rsidR="00CA4CE2" w:rsidRPr="000E02FC">
              <w:rPr>
                <w:rFonts w:asciiTheme="minorBidi" w:eastAsia="Arial" w:hAnsiTheme="minorBidi" w:cstheme="minorBidi"/>
                <w:color w:val="000000"/>
                <w:sz w:val="24"/>
                <w:szCs w:val="24"/>
                <w:rtl/>
                <w:lang w:bidi="he-IL"/>
              </w:rPr>
              <w:t>מ עם ברז בעל ידית מנוף</w:t>
            </w:r>
            <w:r w:rsidR="00B94D1F">
              <w:rPr>
                <w:rFonts w:asciiTheme="minorBidi" w:eastAsia="Arial" w:hAnsiTheme="minorBidi" w:cstheme="minorBidi" w:hint="cs"/>
                <w:color w:val="000000"/>
                <w:sz w:val="24"/>
                <w:szCs w:val="24"/>
                <w:rtl/>
                <w:lang w:bidi="he-IL"/>
              </w:rPr>
              <w:t xml:space="preserve"> או בהפעלה אוטומטית </w:t>
            </w:r>
            <w:r w:rsidR="00CA4CE2" w:rsidRPr="000E02FC">
              <w:rPr>
                <w:rFonts w:asciiTheme="minorBidi" w:eastAsia="Arial" w:hAnsiTheme="minorBidi" w:cstheme="minorBidi"/>
                <w:color w:val="000000"/>
                <w:sz w:val="24"/>
                <w:szCs w:val="24"/>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0E02FC">
            <w:pPr>
              <w:numPr>
                <w:ilvl w:val="1"/>
                <w:numId w:val="25"/>
              </w:numPr>
              <w:pBdr>
                <w:top w:val="nil"/>
                <w:left w:val="nil"/>
                <w:bottom w:val="nil"/>
                <w:right w:val="nil"/>
                <w:between w:val="nil"/>
              </w:pBdr>
              <w:bidi/>
              <w:spacing w:line="360" w:lineRule="auto"/>
              <w:rPr>
                <w:rFonts w:asciiTheme="minorBidi" w:eastAsia="Arial" w:hAnsiTheme="minorBidi" w:cstheme="minorBidi"/>
                <w:color w:val="000000"/>
                <w:sz w:val="24"/>
                <w:szCs w:val="24"/>
              </w:rPr>
            </w:pPr>
            <w:r>
              <w:rPr>
                <w:rFonts w:asciiTheme="minorBidi" w:eastAsia="Arial" w:hAnsiTheme="minorBidi" w:cstheme="minorBidi" w:hint="cs"/>
                <w:color w:val="000000"/>
                <w:sz w:val="24"/>
                <w:szCs w:val="24"/>
                <w:rtl/>
                <w:lang w:bidi="he-IL"/>
              </w:rPr>
              <w:t xml:space="preserve"> </w:t>
            </w:r>
            <w:r w:rsidR="00CA4CE2" w:rsidRPr="002C716D">
              <w:rPr>
                <w:rFonts w:asciiTheme="minorBidi" w:eastAsia="Arial" w:hAnsiTheme="minorBidi" w:cstheme="minorBidi"/>
                <w:color w:val="000000"/>
                <w:sz w:val="24"/>
                <w:szCs w:val="24"/>
                <w:rtl/>
                <w:lang w:bidi="he-IL"/>
              </w:rPr>
              <w:t>מותקנים מאחזי יד משני צדי האסלה וכן על כנף הדלת הפנימי בתא</w:t>
            </w:r>
            <w:r w:rsidR="00CA4CE2" w:rsidRPr="002C716D">
              <w:rPr>
                <w:rFonts w:asciiTheme="minorBidi" w:eastAsia="Arial" w:hAnsiTheme="minorBidi" w:cstheme="minorBidi"/>
                <w:color w:val="000000"/>
                <w:sz w:val="24"/>
                <w:szCs w:val="24"/>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2C716D" w:rsidTr="00372BC9">
        <w:tc>
          <w:tcPr>
            <w:tcW w:w="11649" w:type="dxa"/>
            <w:shd w:val="clear" w:color="auto" w:fill="auto"/>
            <w:vAlign w:val="center"/>
          </w:tcPr>
          <w:p w:rsidR="00CA4CE2" w:rsidRPr="002C716D" w:rsidRDefault="000E02FC" w:rsidP="00E167A7">
            <w:pPr>
              <w:numPr>
                <w:ilvl w:val="1"/>
                <w:numId w:val="25"/>
              </w:numPr>
              <w:pBdr>
                <w:top w:val="nil"/>
                <w:left w:val="nil"/>
                <w:bottom w:val="nil"/>
                <w:right w:val="nil"/>
                <w:between w:val="nil"/>
              </w:pBdr>
              <w:bidi/>
              <w:spacing w:line="360" w:lineRule="auto"/>
              <w:rPr>
                <w:rFonts w:asciiTheme="minorBidi" w:eastAsia="Arial" w:hAnsiTheme="minorBidi" w:cstheme="minorBidi"/>
                <w:color w:val="000000"/>
                <w:sz w:val="24"/>
                <w:szCs w:val="24"/>
              </w:rPr>
            </w:pPr>
            <w:r>
              <w:rPr>
                <w:rFonts w:asciiTheme="minorBidi" w:eastAsia="Arial" w:hAnsiTheme="minorBidi" w:cstheme="minorBidi" w:hint="cs"/>
                <w:color w:val="000000"/>
                <w:sz w:val="24"/>
                <w:szCs w:val="24"/>
                <w:rtl/>
                <w:lang w:bidi="he-IL"/>
              </w:rPr>
              <w:t xml:space="preserve"> </w:t>
            </w:r>
            <w:r w:rsidR="00CA4CE2" w:rsidRPr="002C716D">
              <w:rPr>
                <w:rFonts w:asciiTheme="minorBidi" w:eastAsia="Arial" w:hAnsiTheme="minorBidi" w:cstheme="minorBidi"/>
                <w:color w:val="000000"/>
                <w:sz w:val="24"/>
                <w:szCs w:val="24"/>
                <w:rtl/>
                <w:lang w:bidi="he-IL"/>
              </w:rPr>
              <w:t xml:space="preserve">מידותיו הפנימיות </w:t>
            </w:r>
            <w:r w:rsidR="00E167A7">
              <w:rPr>
                <w:rFonts w:asciiTheme="minorBidi" w:eastAsia="Arial" w:hAnsiTheme="minorBidi" w:cstheme="minorBidi" w:hint="cs"/>
                <w:color w:val="000000"/>
                <w:sz w:val="24"/>
                <w:szCs w:val="24"/>
                <w:rtl/>
                <w:lang w:bidi="he-IL"/>
              </w:rPr>
              <w:t>15</w:t>
            </w:r>
            <w:r w:rsidR="00CA4CE2" w:rsidRPr="002C716D">
              <w:rPr>
                <w:rFonts w:asciiTheme="minorBidi" w:eastAsia="Arial" w:hAnsiTheme="minorBidi" w:cstheme="minorBidi"/>
                <w:color w:val="000000"/>
                <w:sz w:val="24"/>
                <w:szCs w:val="24"/>
                <w:rtl/>
              </w:rPr>
              <w:t xml:space="preserve">0 </w:t>
            </w:r>
            <w:r w:rsidR="00CA4CE2" w:rsidRPr="002C716D">
              <w:rPr>
                <w:rFonts w:asciiTheme="minorBidi" w:eastAsia="Arial" w:hAnsiTheme="minorBidi" w:cstheme="minorBidi"/>
                <w:color w:val="000000"/>
                <w:sz w:val="24"/>
                <w:szCs w:val="24"/>
              </w:rPr>
              <w:t>X</w:t>
            </w:r>
            <w:r w:rsidR="00CA4CE2" w:rsidRPr="002C716D">
              <w:rPr>
                <w:rFonts w:asciiTheme="minorBidi" w:eastAsia="Arial" w:hAnsiTheme="minorBidi" w:cstheme="minorBidi"/>
                <w:color w:val="000000"/>
                <w:sz w:val="24"/>
                <w:szCs w:val="24"/>
                <w:rtl/>
              </w:rPr>
              <w:t xml:space="preserve"> 200 </w:t>
            </w:r>
            <w:r w:rsidR="00CA4CE2" w:rsidRPr="002C716D">
              <w:rPr>
                <w:rFonts w:asciiTheme="minorBidi" w:eastAsia="Arial" w:hAnsiTheme="minorBidi" w:cstheme="minorBidi"/>
                <w:color w:val="000000"/>
                <w:sz w:val="24"/>
                <w:szCs w:val="24"/>
                <w:rtl/>
                <w:lang w:bidi="he-IL"/>
              </w:rPr>
              <w:t>ס</w:t>
            </w:r>
            <w:r w:rsidR="00CA4CE2" w:rsidRPr="002C716D">
              <w:rPr>
                <w:rFonts w:asciiTheme="minorBidi" w:eastAsia="Arial" w:hAnsiTheme="minorBidi" w:cstheme="minorBidi"/>
                <w:color w:val="000000"/>
                <w:sz w:val="24"/>
                <w:szCs w:val="24"/>
                <w:rtl/>
              </w:rPr>
              <w:t>"</w:t>
            </w:r>
            <w:r w:rsidR="00CA4CE2" w:rsidRPr="002C716D">
              <w:rPr>
                <w:rFonts w:asciiTheme="minorBidi" w:eastAsia="Arial" w:hAnsiTheme="minorBidi" w:cstheme="minorBidi"/>
                <w:color w:val="000000"/>
                <w:sz w:val="24"/>
                <w:szCs w:val="24"/>
                <w:rtl/>
                <w:lang w:bidi="he-IL"/>
              </w:rPr>
              <w:t>מ</w:t>
            </w:r>
            <w:r w:rsidR="00CA4CE2" w:rsidRPr="002C716D">
              <w:rPr>
                <w:rFonts w:asciiTheme="minorBidi" w:eastAsia="Arial" w:hAnsiTheme="minorBidi" w:cstheme="minorBidi"/>
                <w:color w:val="000000"/>
                <w:sz w:val="24"/>
                <w:szCs w:val="24"/>
                <w:rtl/>
              </w:rPr>
              <w:t>;</w:t>
            </w:r>
          </w:p>
        </w:tc>
        <w:tc>
          <w:tcPr>
            <w:tcW w:w="1070" w:type="dxa"/>
            <w:shd w:val="clear" w:color="auto" w:fill="auto"/>
            <w:vAlign w:val="center"/>
          </w:tcPr>
          <w:p w:rsidR="00CA4CE2" w:rsidRPr="002C716D" w:rsidRDefault="00CA4CE2" w:rsidP="00F54B4F">
            <w:pPr>
              <w:bidi/>
              <w:spacing w:line="360" w:lineRule="auto"/>
              <w:jc w:val="center"/>
              <w:rPr>
                <w:rFonts w:asciiTheme="minorBidi" w:hAnsiTheme="minorBidi" w:cstheme="minorBidi"/>
                <w:b/>
                <w:sz w:val="24"/>
                <w:szCs w:val="24"/>
              </w:rPr>
            </w:pPr>
          </w:p>
        </w:tc>
      </w:tr>
    </w:tbl>
    <w:p w:rsidR="006D17C8" w:rsidRPr="006D17C8" w:rsidRDefault="006D17C8" w:rsidP="00925002">
      <w:pPr>
        <w:bidi/>
        <w:spacing w:after="200" w:line="276" w:lineRule="auto"/>
        <w:jc w:val="center"/>
        <w:rPr>
          <w:rFonts w:asciiTheme="minorBidi" w:hAnsiTheme="minorBidi" w:cstheme="minorBidi"/>
          <w:sz w:val="10"/>
          <w:szCs w:val="10"/>
          <w:rtl/>
          <w:lang w:bidi="he-IL"/>
        </w:rPr>
      </w:pPr>
    </w:p>
    <w:p w:rsidR="006D17C8" w:rsidRDefault="00372BC9" w:rsidP="006D17C8">
      <w:pPr>
        <w:bidi/>
        <w:spacing w:after="200" w:line="276" w:lineRule="auto"/>
        <w:jc w:val="center"/>
        <w:rPr>
          <w:rFonts w:asciiTheme="minorBidi" w:hAnsiTheme="minorBidi" w:cstheme="minorBidi"/>
          <w:sz w:val="24"/>
          <w:szCs w:val="24"/>
          <w:rtl/>
          <w:lang w:bidi="he-IL"/>
        </w:rPr>
      </w:pPr>
      <w:r>
        <w:rPr>
          <w:noProof/>
          <w:rtl/>
          <w:lang w:bidi="he-IL"/>
        </w:rPr>
        <w:lastRenderedPageBreak/>
        <w:drawing>
          <wp:inline distT="0" distB="0" distL="0" distR="0">
            <wp:extent cx="4451655" cy="4913067"/>
            <wp:effectExtent l="0" t="2223" r="4128" b="4127"/>
            <wp:docPr id="2" name="Picture 2" descr="שרטוט המתאר את גודל ומיקום המרכיבים בבית שימוש נגיש, מתוך תקן ישראלי 1918 חלק 3.1" title="שרטוט בית שימוש נגי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462772" cy="4925336"/>
                    </a:xfrm>
                    <a:prstGeom prst="rect">
                      <a:avLst/>
                    </a:prstGeom>
                    <a:noFill/>
                    <a:ln>
                      <a:noFill/>
                    </a:ln>
                  </pic:spPr>
                </pic:pic>
              </a:graphicData>
            </a:graphic>
          </wp:inline>
        </w:drawing>
      </w:r>
    </w:p>
    <w:p w:rsidR="00B94D1F" w:rsidRDefault="00EC3796" w:rsidP="00260F82">
      <w:pPr>
        <w:pStyle w:val="af"/>
        <w:jc w:val="center"/>
        <w:rPr>
          <w:rtl/>
        </w:rPr>
      </w:pPr>
      <w:r>
        <w:rPr>
          <w:rFonts w:hint="cs"/>
          <w:rtl/>
        </w:rPr>
        <w:t xml:space="preserve">שרטוט המתאר את </w:t>
      </w:r>
      <w:r w:rsidR="009726B4">
        <w:rPr>
          <w:rFonts w:hint="cs"/>
          <w:rtl/>
        </w:rPr>
        <w:t>ג</w:t>
      </w:r>
      <w:r>
        <w:rPr>
          <w:rFonts w:hint="cs"/>
          <w:rtl/>
        </w:rPr>
        <w:t>ו</w:t>
      </w:r>
      <w:r w:rsidR="009726B4">
        <w:rPr>
          <w:rFonts w:hint="cs"/>
          <w:rtl/>
        </w:rPr>
        <w:t xml:space="preserve">דל ומיקום </w:t>
      </w:r>
      <w:r>
        <w:rPr>
          <w:rFonts w:hint="cs"/>
          <w:rtl/>
        </w:rPr>
        <w:t>ה</w:t>
      </w:r>
      <w:r w:rsidR="009726B4">
        <w:rPr>
          <w:rFonts w:hint="cs"/>
          <w:rtl/>
        </w:rPr>
        <w:t>מרכיבים בבית שימוש נגיש</w:t>
      </w:r>
      <w:r>
        <w:rPr>
          <w:rFonts w:hint="cs"/>
          <w:rtl/>
        </w:rPr>
        <w:t>,</w:t>
      </w:r>
      <w:r w:rsidR="009726B4">
        <w:rPr>
          <w:rFonts w:hint="cs"/>
          <w:rtl/>
        </w:rPr>
        <w:t xml:space="preserve"> מתוך תקן ישראלי 1918 חלק 3.1</w:t>
      </w:r>
    </w:p>
    <w:p w:rsidR="00B94D1F" w:rsidRDefault="00B94D1F">
      <w:pPr>
        <w:rPr>
          <w:sz w:val="24"/>
          <w:szCs w:val="24"/>
          <w:lang w:bidi="he-IL"/>
        </w:rPr>
      </w:pPr>
      <w:r>
        <w:rPr>
          <w:rtl/>
        </w:rPr>
        <w:br w:type="page"/>
      </w:r>
    </w:p>
    <w:p w:rsidR="009726B4" w:rsidRDefault="009726B4" w:rsidP="00260F82">
      <w:pPr>
        <w:pStyle w:val="af"/>
        <w:jc w:val="center"/>
        <w:rPr>
          <w:rtl/>
        </w:rPr>
      </w:pPr>
    </w:p>
    <w:p w:rsidR="009726B4" w:rsidRPr="003C0B35" w:rsidRDefault="00E3373E" w:rsidP="00DF789A">
      <w:pPr>
        <w:pStyle w:val="10"/>
      </w:pPr>
      <w:r w:rsidRPr="003C0B35">
        <w:rPr>
          <w:rtl/>
        </w:rPr>
        <w:t>חלק ב': התאמות נגישות בבניין קיים שאינן באחריות בעל העסק</w:t>
      </w:r>
    </w:p>
    <w:p w:rsidR="0018060B" w:rsidRPr="002C716D" w:rsidRDefault="00E3373E" w:rsidP="00DF789A">
      <w:pPr>
        <w:pStyle w:val="af"/>
        <w:numPr>
          <w:ilvl w:val="0"/>
          <w:numId w:val="18"/>
        </w:numPr>
      </w:pPr>
      <w:r w:rsidRPr="002C716D">
        <w:rPr>
          <w:rtl/>
        </w:rPr>
        <w:t>חלק זה ימולא רק עבור עסק הנמצא בבניין ציבורי קיים, שבקשה להיתר להקמתו הוגשה לפני 1.8.2009.</w:t>
      </w:r>
    </w:p>
    <w:p w:rsidR="0018060B" w:rsidRPr="002C716D" w:rsidRDefault="00E3373E" w:rsidP="00DF789A">
      <w:pPr>
        <w:pStyle w:val="af"/>
        <w:numPr>
          <w:ilvl w:val="0"/>
          <w:numId w:val="18"/>
        </w:numPr>
      </w:pPr>
      <w:r w:rsidRPr="002C716D">
        <w:rPr>
          <w:rtl/>
        </w:rPr>
        <w:t>יש לפרט התאמות נגישות הנדרשות להשלמת רצף הנגישות מפתח העסק ועד לפתח הבניין, שאינן באחריות בעל העסק</w:t>
      </w:r>
      <w:r w:rsidR="00C364E7">
        <w:rPr>
          <w:rFonts w:hint="cs"/>
          <w:rtl/>
        </w:rPr>
        <w:t xml:space="preserve">, דוגמת התאמות </w:t>
      </w:r>
      <w:r w:rsidR="003765C7">
        <w:rPr>
          <w:rFonts w:hint="cs"/>
          <w:rtl/>
        </w:rPr>
        <w:t xml:space="preserve">שיש לבצען בשטח שאינו בבעלות/שכירות/אחזקת </w:t>
      </w:r>
      <w:r w:rsidR="00C364E7">
        <w:rPr>
          <w:rFonts w:hint="cs"/>
          <w:rtl/>
        </w:rPr>
        <w:t>העסק</w:t>
      </w:r>
      <w:r w:rsidRPr="002C716D">
        <w:rPr>
          <w:rtl/>
        </w:rPr>
        <w:t>.</w:t>
      </w:r>
      <w:r w:rsidR="003765C7">
        <w:rPr>
          <w:rFonts w:hint="cs"/>
          <w:b/>
          <w:rtl/>
        </w:rPr>
        <w:t xml:space="preserve"> </w:t>
      </w:r>
      <w:r w:rsidRPr="002C716D">
        <w:rPr>
          <w:b/>
          <w:rtl/>
        </w:rPr>
        <w:t>ההתאמות המפורטות כאן אינן באחריות בעל העסק ואי ביצוען אינו מונע מתן אישור עסק.</w:t>
      </w:r>
    </w:p>
    <w:p w:rsidR="0018060B" w:rsidRPr="002C716D" w:rsidRDefault="00E3373E" w:rsidP="00DF789A">
      <w:pPr>
        <w:pStyle w:val="af"/>
        <w:numPr>
          <w:ilvl w:val="0"/>
          <w:numId w:val="18"/>
        </w:numPr>
      </w:pPr>
      <w:r w:rsidRPr="002C716D">
        <w:rPr>
          <w:rtl/>
        </w:rPr>
        <w:t xml:space="preserve">על מבקש הרישיון להעביר את רשימת התאמות הנגישות </w:t>
      </w:r>
      <w:r w:rsidR="00C364E7">
        <w:rPr>
          <w:rFonts w:hint="cs"/>
          <w:rtl/>
        </w:rPr>
        <w:t>הללו</w:t>
      </w:r>
      <w:r w:rsidR="00C364E7" w:rsidRPr="002C716D">
        <w:rPr>
          <w:rtl/>
        </w:rPr>
        <w:t xml:space="preserve"> </w:t>
      </w:r>
      <w:r w:rsidRPr="002C716D">
        <w:rPr>
          <w:rtl/>
        </w:rPr>
        <w:t xml:space="preserve">לחייב בביצוע </w:t>
      </w:r>
      <w:r w:rsidR="00C364E7">
        <w:rPr>
          <w:rFonts w:hint="cs"/>
          <w:rtl/>
        </w:rPr>
        <w:t>ה</w:t>
      </w:r>
      <w:r w:rsidRPr="002C716D">
        <w:rPr>
          <w:rtl/>
        </w:rPr>
        <w:t xml:space="preserve">נגישות, ולדרוש ממנו </w:t>
      </w:r>
      <w:r w:rsidR="00C364E7">
        <w:rPr>
          <w:rFonts w:hint="cs"/>
          <w:rtl/>
        </w:rPr>
        <w:t xml:space="preserve">בכתב </w:t>
      </w:r>
      <w:r w:rsidRPr="002C716D">
        <w:rPr>
          <w:rtl/>
        </w:rPr>
        <w:t>לבצען.</w:t>
      </w:r>
    </w:p>
    <w:p w:rsidR="0018060B" w:rsidRPr="002C716D" w:rsidRDefault="0018060B" w:rsidP="00DF789A">
      <w:pPr>
        <w:pStyle w:val="af"/>
      </w:pPr>
    </w:p>
    <w:p w:rsidR="0018060B" w:rsidRPr="002C716D" w:rsidRDefault="00E3373E" w:rsidP="00DF789A">
      <w:pPr>
        <w:pStyle w:val="af"/>
      </w:pPr>
      <w:r w:rsidRPr="002C716D">
        <w:rPr>
          <w:rtl/>
        </w:rPr>
        <w:t>התאמות נגישות נוספות לפי התקנות, הנדרשות להשלמת רצף הנגישות מפתח העסק ועד לפתח הבניין בו מצוי העסק, ו</w:t>
      </w:r>
      <w:r w:rsidRPr="002C716D">
        <w:rPr>
          <w:u w:val="single"/>
          <w:rtl/>
        </w:rPr>
        <w:t>לא</w:t>
      </w:r>
      <w:r w:rsidRPr="002C716D">
        <w:rPr>
          <w:rtl/>
        </w:rPr>
        <w:t xml:space="preserve"> בוצעו:</w:t>
      </w:r>
    </w:p>
    <w:p w:rsidR="0018060B" w:rsidRPr="002C716D" w:rsidRDefault="0018060B" w:rsidP="006D17C8">
      <w:pPr>
        <w:bidi/>
        <w:spacing w:line="360" w:lineRule="auto"/>
        <w:jc w:val="both"/>
        <w:rPr>
          <w:rFonts w:asciiTheme="minorBidi" w:hAnsiTheme="minorBidi" w:cstheme="minorBidi"/>
          <w:sz w:val="28"/>
          <w:szCs w:val="28"/>
        </w:rPr>
      </w:pPr>
    </w:p>
    <w:tbl>
      <w:tblPr>
        <w:tblStyle w:val="ad"/>
        <w:bidiVisual/>
        <w:tblW w:w="0" w:type="auto"/>
        <w:tblLook w:val="04A0" w:firstRow="1" w:lastRow="0" w:firstColumn="1" w:lastColumn="0" w:noHBand="0" w:noVBand="1"/>
        <w:tblCaption w:val="טבלה לרישום הסדרי נגישות שלא בוצעו והם באחריות בעל הנכס"/>
      </w:tblPr>
      <w:tblGrid>
        <w:gridCol w:w="4649"/>
        <w:gridCol w:w="4649"/>
        <w:gridCol w:w="4650"/>
      </w:tblGrid>
      <w:tr w:rsidR="009A1407" w:rsidTr="005F1C07">
        <w:trPr>
          <w:tblHeader/>
        </w:trPr>
        <w:tc>
          <w:tcPr>
            <w:tcW w:w="4649" w:type="dxa"/>
            <w:shd w:val="clear" w:color="auto" w:fill="D9D9D9" w:themeFill="background1" w:themeFillShade="D9"/>
          </w:tcPr>
          <w:p w:rsidR="009A1407" w:rsidRPr="005F1C07" w:rsidRDefault="005F1C07" w:rsidP="00CB675D">
            <w:pPr>
              <w:pStyle w:val="-3"/>
              <w:rPr>
                <w:rtl/>
              </w:rPr>
            </w:pPr>
            <w:bookmarkStart w:id="0" w:name="_GoBack" w:colFirst="0" w:colLast="2"/>
            <w:r w:rsidRPr="005F1C07">
              <w:rPr>
                <w:rFonts w:hint="cs"/>
                <w:rtl/>
              </w:rPr>
              <w:t>רכיב נגישות שיש לבדוק</w:t>
            </w:r>
          </w:p>
        </w:tc>
        <w:tc>
          <w:tcPr>
            <w:tcW w:w="4649" w:type="dxa"/>
            <w:shd w:val="clear" w:color="auto" w:fill="D9D9D9" w:themeFill="background1" w:themeFillShade="D9"/>
          </w:tcPr>
          <w:p w:rsidR="009A1407" w:rsidRPr="005F1C07" w:rsidRDefault="009A1407" w:rsidP="00CB675D">
            <w:pPr>
              <w:pStyle w:val="-3"/>
              <w:rPr>
                <w:rtl/>
              </w:rPr>
            </w:pPr>
            <w:r w:rsidRPr="005F1C07">
              <w:rPr>
                <w:rFonts w:hint="cs"/>
                <w:rtl/>
              </w:rPr>
              <w:t>ההתאמה הנדרשת</w:t>
            </w:r>
          </w:p>
        </w:tc>
        <w:tc>
          <w:tcPr>
            <w:tcW w:w="4650" w:type="dxa"/>
            <w:shd w:val="clear" w:color="auto" w:fill="D9D9D9" w:themeFill="background1" w:themeFillShade="D9"/>
          </w:tcPr>
          <w:p w:rsidR="009A1407" w:rsidRPr="005F1C07" w:rsidRDefault="009A1407" w:rsidP="00CB675D">
            <w:pPr>
              <w:pStyle w:val="-3"/>
              <w:rPr>
                <w:rtl/>
              </w:rPr>
            </w:pPr>
            <w:r w:rsidRPr="005F1C07">
              <w:rPr>
                <w:rFonts w:hint="cs"/>
                <w:rtl/>
              </w:rPr>
              <w:t xml:space="preserve">הערות </w:t>
            </w:r>
          </w:p>
        </w:tc>
      </w:tr>
      <w:bookmarkEnd w:id="0"/>
      <w:tr w:rsidR="009A1407" w:rsidTr="005F1C07">
        <w:tc>
          <w:tcPr>
            <w:tcW w:w="4649" w:type="dxa"/>
          </w:tcPr>
          <w:p w:rsidR="009A1407" w:rsidRDefault="00CB4C89" w:rsidP="00CB675D">
            <w:pPr>
              <w:pStyle w:val="-"/>
              <w:numPr>
                <w:ilvl w:val="0"/>
                <w:numId w:val="0"/>
              </w:numPr>
              <w:ind w:left="360"/>
              <w:rPr>
                <w:rtl/>
              </w:rPr>
            </w:pPr>
            <w:r>
              <w:rPr>
                <w:rFonts w:hint="cs"/>
                <w:rtl/>
              </w:rPr>
              <w:t>כניסה</w:t>
            </w:r>
            <w:r w:rsidR="005F1C07">
              <w:rPr>
                <w:rFonts w:hint="cs"/>
                <w:rtl/>
              </w:rPr>
              <w:t xml:space="preserve"> נגישה </w:t>
            </w:r>
          </w:p>
        </w:tc>
        <w:tc>
          <w:tcPr>
            <w:tcW w:w="4649" w:type="dxa"/>
          </w:tcPr>
          <w:p w:rsidR="009A1407" w:rsidRDefault="009A1407" w:rsidP="009A1407">
            <w:pPr>
              <w:bidi/>
              <w:spacing w:line="360" w:lineRule="auto"/>
              <w:jc w:val="both"/>
              <w:rPr>
                <w:rFonts w:asciiTheme="minorBidi" w:hAnsiTheme="minorBidi" w:cstheme="minorBidi"/>
                <w:sz w:val="28"/>
                <w:szCs w:val="28"/>
                <w:rtl/>
              </w:rPr>
            </w:pPr>
          </w:p>
        </w:tc>
        <w:tc>
          <w:tcPr>
            <w:tcW w:w="4650" w:type="dxa"/>
          </w:tcPr>
          <w:p w:rsidR="009A1407" w:rsidRDefault="009A1407" w:rsidP="009A1407">
            <w:pPr>
              <w:bidi/>
              <w:spacing w:line="360" w:lineRule="auto"/>
              <w:jc w:val="both"/>
              <w:rPr>
                <w:rFonts w:asciiTheme="minorBidi" w:hAnsiTheme="minorBidi" w:cstheme="minorBidi"/>
                <w:sz w:val="28"/>
                <w:szCs w:val="28"/>
                <w:rtl/>
              </w:rPr>
            </w:pPr>
          </w:p>
        </w:tc>
      </w:tr>
      <w:tr w:rsidR="00CB4C89" w:rsidTr="005F1C07">
        <w:tc>
          <w:tcPr>
            <w:tcW w:w="4649" w:type="dxa"/>
          </w:tcPr>
          <w:p w:rsidR="00CB4C89" w:rsidRDefault="00CB4C89" w:rsidP="00CB675D">
            <w:pPr>
              <w:pStyle w:val="-"/>
              <w:numPr>
                <w:ilvl w:val="0"/>
                <w:numId w:val="0"/>
              </w:numPr>
              <w:ind w:left="360"/>
              <w:rPr>
                <w:rtl/>
              </w:rPr>
            </w:pPr>
            <w:r>
              <w:rPr>
                <w:rFonts w:hint="cs"/>
                <w:rtl/>
              </w:rPr>
              <w:t>דרך נגישה</w:t>
            </w:r>
          </w:p>
        </w:tc>
        <w:tc>
          <w:tcPr>
            <w:tcW w:w="4649" w:type="dxa"/>
          </w:tcPr>
          <w:p w:rsidR="00CB4C89" w:rsidRDefault="00CB4C89" w:rsidP="009A1407">
            <w:pPr>
              <w:bidi/>
              <w:spacing w:line="360" w:lineRule="auto"/>
              <w:jc w:val="both"/>
              <w:rPr>
                <w:rFonts w:asciiTheme="minorBidi" w:hAnsiTheme="minorBidi" w:cstheme="minorBidi"/>
                <w:sz w:val="28"/>
                <w:szCs w:val="28"/>
                <w:rtl/>
              </w:rPr>
            </w:pPr>
          </w:p>
        </w:tc>
        <w:tc>
          <w:tcPr>
            <w:tcW w:w="4650" w:type="dxa"/>
          </w:tcPr>
          <w:p w:rsidR="00CB4C89" w:rsidRDefault="00CB4C89" w:rsidP="009A1407">
            <w:pPr>
              <w:bidi/>
              <w:spacing w:line="360" w:lineRule="auto"/>
              <w:jc w:val="both"/>
              <w:rPr>
                <w:rFonts w:asciiTheme="minorBidi" w:hAnsiTheme="minorBidi" w:cstheme="minorBidi"/>
                <w:sz w:val="28"/>
                <w:szCs w:val="28"/>
                <w:rtl/>
              </w:rPr>
            </w:pPr>
          </w:p>
        </w:tc>
      </w:tr>
      <w:tr w:rsidR="009A1407" w:rsidTr="005F1C07">
        <w:tc>
          <w:tcPr>
            <w:tcW w:w="4649" w:type="dxa"/>
          </w:tcPr>
          <w:p w:rsidR="009A1407" w:rsidRDefault="009839B2" w:rsidP="00CB675D">
            <w:pPr>
              <w:pStyle w:val="-"/>
              <w:numPr>
                <w:ilvl w:val="0"/>
                <w:numId w:val="0"/>
              </w:numPr>
              <w:ind w:left="360"/>
              <w:rPr>
                <w:rtl/>
              </w:rPr>
            </w:pPr>
            <w:r>
              <w:rPr>
                <w:rFonts w:hint="cs"/>
                <w:rtl/>
              </w:rPr>
              <w:t xml:space="preserve">הונגשו </w:t>
            </w:r>
            <w:r w:rsidR="00CB675D">
              <w:rPr>
                <w:rFonts w:hint="cs"/>
                <w:rtl/>
              </w:rPr>
              <w:t xml:space="preserve">הפרשי גובה (מדרגות, מעלית, </w:t>
            </w:r>
            <w:r w:rsidR="005F1C07">
              <w:rPr>
                <w:rFonts w:hint="cs"/>
                <w:rtl/>
              </w:rPr>
              <w:t>רמפה)</w:t>
            </w:r>
          </w:p>
        </w:tc>
        <w:tc>
          <w:tcPr>
            <w:tcW w:w="4649" w:type="dxa"/>
          </w:tcPr>
          <w:p w:rsidR="009A1407" w:rsidRDefault="009A1407" w:rsidP="009A1407">
            <w:pPr>
              <w:bidi/>
              <w:spacing w:line="360" w:lineRule="auto"/>
              <w:jc w:val="both"/>
              <w:rPr>
                <w:rFonts w:asciiTheme="minorBidi" w:hAnsiTheme="minorBidi" w:cstheme="minorBidi"/>
                <w:sz w:val="28"/>
                <w:szCs w:val="28"/>
                <w:rtl/>
              </w:rPr>
            </w:pPr>
          </w:p>
        </w:tc>
        <w:tc>
          <w:tcPr>
            <w:tcW w:w="4650" w:type="dxa"/>
          </w:tcPr>
          <w:p w:rsidR="009A1407" w:rsidRDefault="009A1407" w:rsidP="009A1407">
            <w:pPr>
              <w:bidi/>
              <w:spacing w:line="360" w:lineRule="auto"/>
              <w:jc w:val="both"/>
              <w:rPr>
                <w:rFonts w:asciiTheme="minorBidi" w:hAnsiTheme="minorBidi" w:cstheme="minorBidi"/>
                <w:sz w:val="28"/>
                <w:szCs w:val="28"/>
                <w:rtl/>
              </w:rPr>
            </w:pPr>
          </w:p>
        </w:tc>
      </w:tr>
      <w:tr w:rsidR="009A1407" w:rsidTr="005F1C07">
        <w:tc>
          <w:tcPr>
            <w:tcW w:w="4649" w:type="dxa"/>
          </w:tcPr>
          <w:p w:rsidR="009A1407" w:rsidRDefault="005F1C07" w:rsidP="00CB675D">
            <w:pPr>
              <w:pStyle w:val="-"/>
              <w:numPr>
                <w:ilvl w:val="0"/>
                <w:numId w:val="0"/>
              </w:numPr>
              <w:ind w:left="360"/>
              <w:rPr>
                <w:rtl/>
              </w:rPr>
            </w:pPr>
            <w:r>
              <w:rPr>
                <w:rFonts w:hint="cs"/>
                <w:rtl/>
              </w:rPr>
              <w:t>בית שימוש נגיש</w:t>
            </w:r>
          </w:p>
        </w:tc>
        <w:tc>
          <w:tcPr>
            <w:tcW w:w="4649" w:type="dxa"/>
          </w:tcPr>
          <w:p w:rsidR="009A1407" w:rsidRDefault="009A1407" w:rsidP="009A1407">
            <w:pPr>
              <w:bidi/>
              <w:spacing w:line="360" w:lineRule="auto"/>
              <w:jc w:val="both"/>
              <w:rPr>
                <w:rFonts w:asciiTheme="minorBidi" w:hAnsiTheme="minorBidi" w:cstheme="minorBidi"/>
                <w:sz w:val="28"/>
                <w:szCs w:val="28"/>
                <w:rtl/>
              </w:rPr>
            </w:pPr>
          </w:p>
        </w:tc>
        <w:tc>
          <w:tcPr>
            <w:tcW w:w="4650" w:type="dxa"/>
          </w:tcPr>
          <w:p w:rsidR="009A1407" w:rsidRDefault="009A1407" w:rsidP="009A1407">
            <w:pPr>
              <w:bidi/>
              <w:spacing w:line="360" w:lineRule="auto"/>
              <w:jc w:val="both"/>
              <w:rPr>
                <w:rFonts w:asciiTheme="minorBidi" w:hAnsiTheme="minorBidi" w:cstheme="minorBidi"/>
                <w:sz w:val="28"/>
                <w:szCs w:val="28"/>
                <w:rtl/>
              </w:rPr>
            </w:pPr>
          </w:p>
        </w:tc>
      </w:tr>
      <w:tr w:rsidR="009A1407" w:rsidTr="005F1C07">
        <w:tc>
          <w:tcPr>
            <w:tcW w:w="4649" w:type="dxa"/>
          </w:tcPr>
          <w:p w:rsidR="009A1407" w:rsidRDefault="009839B2" w:rsidP="00CB675D">
            <w:pPr>
              <w:pStyle w:val="-"/>
              <w:numPr>
                <w:ilvl w:val="0"/>
                <w:numId w:val="0"/>
              </w:numPr>
              <w:ind w:left="360"/>
              <w:rPr>
                <w:rtl/>
              </w:rPr>
            </w:pPr>
            <w:r>
              <w:rPr>
                <w:rFonts w:hint="cs"/>
                <w:rtl/>
              </w:rPr>
              <w:t>הכוונה</w:t>
            </w:r>
          </w:p>
        </w:tc>
        <w:tc>
          <w:tcPr>
            <w:tcW w:w="4649" w:type="dxa"/>
          </w:tcPr>
          <w:p w:rsidR="009A1407" w:rsidRDefault="009A1407" w:rsidP="009A1407">
            <w:pPr>
              <w:bidi/>
              <w:spacing w:line="360" w:lineRule="auto"/>
              <w:jc w:val="both"/>
              <w:rPr>
                <w:rFonts w:asciiTheme="minorBidi" w:hAnsiTheme="minorBidi" w:cstheme="minorBidi"/>
                <w:sz w:val="28"/>
                <w:szCs w:val="28"/>
                <w:rtl/>
              </w:rPr>
            </w:pPr>
          </w:p>
        </w:tc>
        <w:tc>
          <w:tcPr>
            <w:tcW w:w="4650" w:type="dxa"/>
          </w:tcPr>
          <w:p w:rsidR="009A1407" w:rsidRDefault="009A1407" w:rsidP="009A1407">
            <w:pPr>
              <w:bidi/>
              <w:spacing w:line="360" w:lineRule="auto"/>
              <w:jc w:val="both"/>
              <w:rPr>
                <w:rFonts w:asciiTheme="minorBidi" w:hAnsiTheme="minorBidi" w:cstheme="minorBidi"/>
                <w:sz w:val="28"/>
                <w:szCs w:val="28"/>
                <w:rtl/>
              </w:rPr>
            </w:pPr>
          </w:p>
        </w:tc>
      </w:tr>
    </w:tbl>
    <w:p w:rsidR="0018060B" w:rsidRPr="002C716D" w:rsidRDefault="0018060B">
      <w:pPr>
        <w:bidi/>
        <w:jc w:val="both"/>
        <w:rPr>
          <w:rFonts w:asciiTheme="minorBidi" w:hAnsiTheme="minorBidi" w:cstheme="minorBidi"/>
          <w:sz w:val="28"/>
          <w:szCs w:val="28"/>
        </w:rPr>
      </w:pPr>
    </w:p>
    <w:sectPr w:rsidR="0018060B" w:rsidRPr="002C716D" w:rsidSect="00F32330">
      <w:headerReference w:type="default" r:id="rId13"/>
      <w:footerReference w:type="default" r:id="rId14"/>
      <w:pgSz w:w="16838" w:h="11906" w:orient="landscape"/>
      <w:pgMar w:top="990" w:right="1440" w:bottom="108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B0" w:rsidRDefault="00ED44B0" w:rsidP="00E75B97">
      <w:r>
        <w:separator/>
      </w:r>
    </w:p>
  </w:endnote>
  <w:endnote w:type="continuationSeparator" w:id="0">
    <w:p w:rsidR="00ED44B0" w:rsidRDefault="00ED44B0" w:rsidP="00E7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A8" w:rsidRDefault="00343CA8" w:rsidP="00343CA8">
    <w:pPr>
      <w:pStyle w:val="af3"/>
      <w:rPr>
        <w:rtl/>
        <w:cs/>
      </w:rPr>
    </w:pPr>
    <w:r>
      <w:rPr>
        <w:rFonts w:hint="cs"/>
        <w:rtl/>
        <w:lang w:bidi="he-IL"/>
      </w:rPr>
      <w:t>06/02/2022</w:t>
    </w:r>
  </w:p>
  <w:p w:rsidR="00343CA8" w:rsidRDefault="00343CA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B0" w:rsidRDefault="00ED44B0" w:rsidP="00E75B97">
      <w:r>
        <w:separator/>
      </w:r>
    </w:p>
  </w:footnote>
  <w:footnote w:type="continuationSeparator" w:id="0">
    <w:p w:rsidR="00ED44B0" w:rsidRDefault="00ED44B0" w:rsidP="00E7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B97" w:rsidRDefault="00E75B97" w:rsidP="00E75B97">
    <w:pPr>
      <w:pStyle w:val="af1"/>
      <w:jc w:val="center"/>
    </w:pPr>
    <w:r>
      <w:rPr>
        <w:noProof/>
        <w:lang w:bidi="he-IL"/>
      </w:rPr>
      <w:drawing>
        <wp:inline distT="0" distB="0" distL="0" distR="0" wp14:anchorId="346C4273">
          <wp:extent cx="5273675" cy="786765"/>
          <wp:effectExtent l="0" t="0" r="0" b="0"/>
          <wp:docPr id="6" name="תמונה 6" title="סמל נציבות שוויון זכויות לאנשים עם מוגבלות- משרד המשפט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92D"/>
    <w:multiLevelType w:val="multilevel"/>
    <w:tmpl w:val="DEC25E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425F13"/>
    <w:multiLevelType w:val="hybridMultilevel"/>
    <w:tmpl w:val="00000000"/>
    <w:lvl w:ilvl="0" w:tplc="9BA8175E">
      <w:start w:val="1"/>
      <w:numFmt w:val="bullet"/>
      <w:lvlText w:val="●"/>
      <w:lvlJc w:val="left"/>
      <w:pPr>
        <w:ind w:left="720" w:hanging="360"/>
      </w:pPr>
      <w:rPr>
        <w:rFonts w:ascii="Noto Sans Symbols" w:eastAsia="Noto Sans Symbols" w:hAnsi="Noto Sans Symbols" w:cs="Noto Sans Symbols"/>
      </w:rPr>
    </w:lvl>
    <w:lvl w:ilvl="1" w:tplc="C8D89F20">
      <w:start w:val="1"/>
      <w:numFmt w:val="bullet"/>
      <w:lvlText w:val="o"/>
      <w:lvlJc w:val="left"/>
      <w:pPr>
        <w:ind w:left="1440" w:hanging="360"/>
      </w:pPr>
      <w:rPr>
        <w:rFonts w:ascii="Courier New" w:eastAsia="Courier New" w:hAnsi="Courier New" w:cs="Courier New"/>
      </w:rPr>
    </w:lvl>
    <w:lvl w:ilvl="2" w:tplc="40B0242A">
      <w:start w:val="1"/>
      <w:numFmt w:val="bullet"/>
      <w:lvlText w:val="▪"/>
      <w:lvlJc w:val="left"/>
      <w:pPr>
        <w:ind w:left="2160" w:hanging="360"/>
      </w:pPr>
      <w:rPr>
        <w:rFonts w:ascii="Noto Sans Symbols" w:eastAsia="Noto Sans Symbols" w:hAnsi="Noto Sans Symbols" w:cs="Noto Sans Symbols"/>
      </w:rPr>
    </w:lvl>
    <w:lvl w:ilvl="3" w:tplc="A796D838">
      <w:start w:val="1"/>
      <w:numFmt w:val="bullet"/>
      <w:lvlText w:val="●"/>
      <w:lvlJc w:val="left"/>
      <w:pPr>
        <w:ind w:left="2880" w:hanging="360"/>
      </w:pPr>
      <w:rPr>
        <w:rFonts w:ascii="Noto Sans Symbols" w:eastAsia="Noto Sans Symbols" w:hAnsi="Noto Sans Symbols" w:cs="Noto Sans Symbols"/>
      </w:rPr>
    </w:lvl>
    <w:lvl w:ilvl="4" w:tplc="8A4AB8FA">
      <w:start w:val="1"/>
      <w:numFmt w:val="bullet"/>
      <w:lvlText w:val="o"/>
      <w:lvlJc w:val="left"/>
      <w:pPr>
        <w:ind w:left="3600" w:hanging="360"/>
      </w:pPr>
      <w:rPr>
        <w:rFonts w:ascii="Courier New" w:eastAsia="Courier New" w:hAnsi="Courier New" w:cs="Courier New"/>
      </w:rPr>
    </w:lvl>
    <w:lvl w:ilvl="5" w:tplc="F2A89948">
      <w:start w:val="1"/>
      <w:numFmt w:val="bullet"/>
      <w:lvlText w:val="▪"/>
      <w:lvlJc w:val="left"/>
      <w:pPr>
        <w:ind w:left="4320" w:hanging="360"/>
      </w:pPr>
      <w:rPr>
        <w:rFonts w:ascii="Noto Sans Symbols" w:eastAsia="Noto Sans Symbols" w:hAnsi="Noto Sans Symbols" w:cs="Noto Sans Symbols"/>
      </w:rPr>
    </w:lvl>
    <w:lvl w:ilvl="6" w:tplc="DDB86E84">
      <w:start w:val="1"/>
      <w:numFmt w:val="bullet"/>
      <w:lvlText w:val="●"/>
      <w:lvlJc w:val="left"/>
      <w:pPr>
        <w:ind w:left="5040" w:hanging="360"/>
      </w:pPr>
      <w:rPr>
        <w:rFonts w:ascii="Noto Sans Symbols" w:eastAsia="Noto Sans Symbols" w:hAnsi="Noto Sans Symbols" w:cs="Noto Sans Symbols"/>
      </w:rPr>
    </w:lvl>
    <w:lvl w:ilvl="7" w:tplc="3AEE0B8A">
      <w:start w:val="1"/>
      <w:numFmt w:val="bullet"/>
      <w:lvlText w:val="o"/>
      <w:lvlJc w:val="left"/>
      <w:pPr>
        <w:ind w:left="5760" w:hanging="360"/>
      </w:pPr>
      <w:rPr>
        <w:rFonts w:ascii="Courier New" w:eastAsia="Courier New" w:hAnsi="Courier New" w:cs="Courier New"/>
      </w:rPr>
    </w:lvl>
    <w:lvl w:ilvl="8" w:tplc="FBE4EA26">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919DCF"/>
    <w:multiLevelType w:val="multilevel"/>
    <w:tmpl w:val="705AB4D2"/>
    <w:lvl w:ilvl="0">
      <w:start w:val="2"/>
      <w:numFmt w:val="decimal"/>
      <w:lvlText w:val="%1"/>
      <w:lvlJc w:val="left"/>
      <w:pPr>
        <w:ind w:left="360" w:hanging="360"/>
      </w:pPr>
      <w:rPr>
        <w:sz w:val="20"/>
        <w:szCs w:val="20"/>
      </w:rPr>
    </w:lvl>
    <w:lvl w:ilvl="1">
      <w:start w:val="1"/>
      <w:numFmt w:val="decimal"/>
      <w:lvlText w:val="%1.%2"/>
      <w:lvlJc w:val="left"/>
      <w:pPr>
        <w:ind w:left="360" w:hanging="360"/>
      </w:pPr>
      <w:rPr>
        <w:sz w:val="20"/>
        <w:szCs w:val="20"/>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080" w:hanging="108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3" w15:restartNumberingAfterBreak="0">
    <w:nsid w:val="23F80D1A"/>
    <w:multiLevelType w:val="hybridMultilevel"/>
    <w:tmpl w:val="A4724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E5B166"/>
    <w:multiLevelType w:val="multilevel"/>
    <w:tmpl w:val="7F1CFB38"/>
    <w:lvl w:ilvl="0">
      <w:start w:val="1"/>
      <w:numFmt w:val="decimal"/>
      <w:lvlText w:val="%1"/>
      <w:lvlJc w:val="left"/>
      <w:pPr>
        <w:ind w:left="360" w:hanging="360"/>
      </w:pPr>
    </w:lvl>
    <w:lvl w:ilvl="1">
      <w:start w:val="1"/>
      <w:numFmt w:val="decimal"/>
      <w:pStyle w:val="-"/>
      <w:lvlText w:val="%1.%2"/>
      <w:lvlJc w:val="left"/>
      <w:pPr>
        <w:ind w:left="360" w:hanging="360"/>
      </w:pPr>
      <w:rPr>
        <w:sz w:val="20"/>
        <w:szCs w:val="2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24FC180F"/>
    <w:multiLevelType w:val="multilevel"/>
    <w:tmpl w:val="EF74D6EC"/>
    <w:lvl w:ilvl="0">
      <w:start w:val="7"/>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6" w15:restartNumberingAfterBreak="0">
    <w:nsid w:val="2D543B89"/>
    <w:multiLevelType w:val="multilevel"/>
    <w:tmpl w:val="E8FE0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77538F"/>
    <w:multiLevelType w:val="hybridMultilevel"/>
    <w:tmpl w:val="BD3A0644"/>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8" w15:restartNumberingAfterBreak="0">
    <w:nsid w:val="36147C02"/>
    <w:multiLevelType w:val="hybridMultilevel"/>
    <w:tmpl w:val="00000000"/>
    <w:lvl w:ilvl="0" w:tplc="7730F028">
      <w:start w:val="1"/>
      <w:numFmt w:val="bullet"/>
      <w:lvlText w:val="●"/>
      <w:lvlJc w:val="left"/>
      <w:pPr>
        <w:ind w:left="720" w:hanging="360"/>
      </w:pPr>
      <w:rPr>
        <w:rFonts w:ascii="Noto Sans Symbols" w:eastAsia="Noto Sans Symbols" w:hAnsi="Noto Sans Symbols" w:cs="Noto Sans Symbols"/>
      </w:rPr>
    </w:lvl>
    <w:lvl w:ilvl="1" w:tplc="B660F150">
      <w:start w:val="1"/>
      <w:numFmt w:val="bullet"/>
      <w:lvlText w:val="o"/>
      <w:lvlJc w:val="left"/>
      <w:pPr>
        <w:ind w:left="1440" w:hanging="360"/>
      </w:pPr>
      <w:rPr>
        <w:rFonts w:ascii="Courier New" w:eastAsia="Courier New" w:hAnsi="Courier New" w:cs="Courier New"/>
      </w:rPr>
    </w:lvl>
    <w:lvl w:ilvl="2" w:tplc="39E098B2">
      <w:start w:val="1"/>
      <w:numFmt w:val="bullet"/>
      <w:lvlText w:val="▪"/>
      <w:lvlJc w:val="left"/>
      <w:pPr>
        <w:ind w:left="2160" w:hanging="360"/>
      </w:pPr>
      <w:rPr>
        <w:rFonts w:ascii="Noto Sans Symbols" w:eastAsia="Noto Sans Symbols" w:hAnsi="Noto Sans Symbols" w:cs="Noto Sans Symbols"/>
      </w:rPr>
    </w:lvl>
    <w:lvl w:ilvl="3" w:tplc="59DE14A8">
      <w:start w:val="1"/>
      <w:numFmt w:val="bullet"/>
      <w:lvlText w:val="●"/>
      <w:lvlJc w:val="left"/>
      <w:pPr>
        <w:ind w:left="2880" w:hanging="360"/>
      </w:pPr>
      <w:rPr>
        <w:rFonts w:ascii="Noto Sans Symbols" w:eastAsia="Noto Sans Symbols" w:hAnsi="Noto Sans Symbols" w:cs="Noto Sans Symbols"/>
      </w:rPr>
    </w:lvl>
    <w:lvl w:ilvl="4" w:tplc="E64EF402">
      <w:start w:val="1"/>
      <w:numFmt w:val="bullet"/>
      <w:lvlText w:val="o"/>
      <w:lvlJc w:val="left"/>
      <w:pPr>
        <w:ind w:left="3600" w:hanging="360"/>
      </w:pPr>
      <w:rPr>
        <w:rFonts w:ascii="Courier New" w:eastAsia="Courier New" w:hAnsi="Courier New" w:cs="Courier New"/>
      </w:rPr>
    </w:lvl>
    <w:lvl w:ilvl="5" w:tplc="AAC4C036">
      <w:start w:val="1"/>
      <w:numFmt w:val="bullet"/>
      <w:lvlText w:val="▪"/>
      <w:lvlJc w:val="left"/>
      <w:pPr>
        <w:ind w:left="4320" w:hanging="360"/>
      </w:pPr>
      <w:rPr>
        <w:rFonts w:ascii="Noto Sans Symbols" w:eastAsia="Noto Sans Symbols" w:hAnsi="Noto Sans Symbols" w:cs="Noto Sans Symbols"/>
      </w:rPr>
    </w:lvl>
    <w:lvl w:ilvl="6" w:tplc="8BDCDBD2">
      <w:start w:val="1"/>
      <w:numFmt w:val="bullet"/>
      <w:lvlText w:val="●"/>
      <w:lvlJc w:val="left"/>
      <w:pPr>
        <w:ind w:left="5040" w:hanging="360"/>
      </w:pPr>
      <w:rPr>
        <w:rFonts w:ascii="Noto Sans Symbols" w:eastAsia="Noto Sans Symbols" w:hAnsi="Noto Sans Symbols" w:cs="Noto Sans Symbols"/>
      </w:rPr>
    </w:lvl>
    <w:lvl w:ilvl="7" w:tplc="C4C41E1E">
      <w:start w:val="1"/>
      <w:numFmt w:val="bullet"/>
      <w:lvlText w:val="o"/>
      <w:lvlJc w:val="left"/>
      <w:pPr>
        <w:ind w:left="5760" w:hanging="360"/>
      </w:pPr>
      <w:rPr>
        <w:rFonts w:ascii="Courier New" w:eastAsia="Courier New" w:hAnsi="Courier New" w:cs="Courier New"/>
      </w:rPr>
    </w:lvl>
    <w:lvl w:ilvl="8" w:tplc="C3E49AB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B74EB3"/>
    <w:multiLevelType w:val="multilevel"/>
    <w:tmpl w:val="A35452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CB294B"/>
    <w:multiLevelType w:val="multilevel"/>
    <w:tmpl w:val="B7722AE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406FF1A9"/>
    <w:multiLevelType w:val="multilevel"/>
    <w:tmpl w:val="6752197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0EEAA5D"/>
    <w:multiLevelType w:val="hybridMultilevel"/>
    <w:tmpl w:val="00000000"/>
    <w:lvl w:ilvl="0" w:tplc="7430C20A">
      <w:start w:val="1"/>
      <w:numFmt w:val="decimal"/>
      <w:lvlText w:val="%1."/>
      <w:lvlJc w:val="left"/>
      <w:pPr>
        <w:ind w:left="720" w:hanging="360"/>
      </w:pPr>
      <w:rPr>
        <w:rFonts w:ascii="Arial" w:eastAsia="Arial" w:hAnsi="Arial" w:cs="Arial"/>
      </w:rPr>
    </w:lvl>
    <w:lvl w:ilvl="1" w:tplc="6D7A5538">
      <w:start w:val="1"/>
      <w:numFmt w:val="bullet"/>
      <w:lvlText w:val="o"/>
      <w:lvlJc w:val="left"/>
      <w:pPr>
        <w:ind w:left="1440" w:hanging="360"/>
      </w:pPr>
      <w:rPr>
        <w:rFonts w:ascii="Courier New" w:eastAsia="Courier New" w:hAnsi="Courier New" w:cs="Courier New"/>
      </w:rPr>
    </w:lvl>
    <w:lvl w:ilvl="2" w:tplc="C2EA218C">
      <w:start w:val="1"/>
      <w:numFmt w:val="bullet"/>
      <w:lvlText w:val="▪"/>
      <w:lvlJc w:val="left"/>
      <w:pPr>
        <w:ind w:left="2160" w:hanging="360"/>
      </w:pPr>
      <w:rPr>
        <w:rFonts w:ascii="Noto Sans Symbols" w:eastAsia="Noto Sans Symbols" w:hAnsi="Noto Sans Symbols" w:cs="Noto Sans Symbols"/>
      </w:rPr>
    </w:lvl>
    <w:lvl w:ilvl="3" w:tplc="7D9C3A12">
      <w:start w:val="1"/>
      <w:numFmt w:val="bullet"/>
      <w:lvlText w:val="●"/>
      <w:lvlJc w:val="left"/>
      <w:pPr>
        <w:ind w:left="2880" w:hanging="360"/>
      </w:pPr>
      <w:rPr>
        <w:rFonts w:ascii="Noto Sans Symbols" w:eastAsia="Noto Sans Symbols" w:hAnsi="Noto Sans Symbols" w:cs="Noto Sans Symbols"/>
      </w:rPr>
    </w:lvl>
    <w:lvl w:ilvl="4" w:tplc="233C206A">
      <w:start w:val="1"/>
      <w:numFmt w:val="bullet"/>
      <w:lvlText w:val="o"/>
      <w:lvlJc w:val="left"/>
      <w:pPr>
        <w:ind w:left="3600" w:hanging="360"/>
      </w:pPr>
      <w:rPr>
        <w:rFonts w:ascii="Courier New" w:eastAsia="Courier New" w:hAnsi="Courier New" w:cs="Courier New"/>
      </w:rPr>
    </w:lvl>
    <w:lvl w:ilvl="5" w:tplc="E97E3556">
      <w:start w:val="1"/>
      <w:numFmt w:val="bullet"/>
      <w:lvlText w:val="▪"/>
      <w:lvlJc w:val="left"/>
      <w:pPr>
        <w:ind w:left="4320" w:hanging="360"/>
      </w:pPr>
      <w:rPr>
        <w:rFonts w:ascii="Noto Sans Symbols" w:eastAsia="Noto Sans Symbols" w:hAnsi="Noto Sans Symbols" w:cs="Noto Sans Symbols"/>
      </w:rPr>
    </w:lvl>
    <w:lvl w:ilvl="6" w:tplc="8864007A">
      <w:start w:val="1"/>
      <w:numFmt w:val="bullet"/>
      <w:lvlText w:val="●"/>
      <w:lvlJc w:val="left"/>
      <w:pPr>
        <w:ind w:left="5040" w:hanging="360"/>
      </w:pPr>
      <w:rPr>
        <w:rFonts w:ascii="Noto Sans Symbols" w:eastAsia="Noto Sans Symbols" w:hAnsi="Noto Sans Symbols" w:cs="Noto Sans Symbols"/>
      </w:rPr>
    </w:lvl>
    <w:lvl w:ilvl="7" w:tplc="9580C080">
      <w:start w:val="1"/>
      <w:numFmt w:val="bullet"/>
      <w:lvlText w:val="o"/>
      <w:lvlJc w:val="left"/>
      <w:pPr>
        <w:ind w:left="5760" w:hanging="360"/>
      </w:pPr>
      <w:rPr>
        <w:rFonts w:ascii="Courier New" w:eastAsia="Courier New" w:hAnsi="Courier New" w:cs="Courier New"/>
      </w:rPr>
    </w:lvl>
    <w:lvl w:ilvl="8" w:tplc="93A82B56">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DC2963"/>
    <w:multiLevelType w:val="hybridMultilevel"/>
    <w:tmpl w:val="2F0E9166"/>
    <w:lvl w:ilvl="0" w:tplc="7FDCBD96">
      <w:start w:val="1"/>
      <w:numFmt w:val="bullet"/>
      <w:pStyle w:val="a"/>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15:restartNumberingAfterBreak="0">
    <w:nsid w:val="4BFC5A7C"/>
    <w:multiLevelType w:val="multilevel"/>
    <w:tmpl w:val="B7722AE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EACF40E"/>
    <w:multiLevelType w:val="multilevel"/>
    <w:tmpl w:val="4FE2026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50FF0A5E"/>
    <w:multiLevelType w:val="multilevel"/>
    <w:tmpl w:val="F3D276F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5954E6"/>
    <w:multiLevelType w:val="hybridMultilevel"/>
    <w:tmpl w:val="00000000"/>
    <w:lvl w:ilvl="0" w:tplc="9542798C">
      <w:start w:val="1"/>
      <w:numFmt w:val="bullet"/>
      <w:lvlText w:val="●"/>
      <w:lvlJc w:val="left"/>
      <w:pPr>
        <w:ind w:left="720" w:hanging="360"/>
      </w:pPr>
      <w:rPr>
        <w:rFonts w:ascii="Noto Sans Symbols" w:eastAsia="Noto Sans Symbols" w:hAnsi="Noto Sans Symbols" w:cs="Noto Sans Symbols"/>
      </w:rPr>
    </w:lvl>
    <w:lvl w:ilvl="1" w:tplc="71F427BA">
      <w:start w:val="1"/>
      <w:numFmt w:val="bullet"/>
      <w:lvlText w:val="o"/>
      <w:lvlJc w:val="left"/>
      <w:pPr>
        <w:ind w:left="1440" w:hanging="360"/>
      </w:pPr>
      <w:rPr>
        <w:rFonts w:ascii="Courier New" w:eastAsia="Courier New" w:hAnsi="Courier New" w:cs="Courier New"/>
      </w:rPr>
    </w:lvl>
    <w:lvl w:ilvl="2" w:tplc="8146C6FC">
      <w:start w:val="1"/>
      <w:numFmt w:val="bullet"/>
      <w:lvlText w:val="▪"/>
      <w:lvlJc w:val="left"/>
      <w:pPr>
        <w:ind w:left="2160" w:hanging="360"/>
      </w:pPr>
      <w:rPr>
        <w:rFonts w:ascii="Noto Sans Symbols" w:eastAsia="Noto Sans Symbols" w:hAnsi="Noto Sans Symbols" w:cs="Noto Sans Symbols"/>
      </w:rPr>
    </w:lvl>
    <w:lvl w:ilvl="3" w:tplc="6E7ACC0E">
      <w:start w:val="1"/>
      <w:numFmt w:val="bullet"/>
      <w:lvlText w:val="●"/>
      <w:lvlJc w:val="left"/>
      <w:pPr>
        <w:ind w:left="2880" w:hanging="360"/>
      </w:pPr>
      <w:rPr>
        <w:rFonts w:ascii="Noto Sans Symbols" w:eastAsia="Noto Sans Symbols" w:hAnsi="Noto Sans Symbols" w:cs="Noto Sans Symbols"/>
      </w:rPr>
    </w:lvl>
    <w:lvl w:ilvl="4" w:tplc="F4726552">
      <w:start w:val="1"/>
      <w:numFmt w:val="bullet"/>
      <w:lvlText w:val="o"/>
      <w:lvlJc w:val="left"/>
      <w:pPr>
        <w:ind w:left="3600" w:hanging="360"/>
      </w:pPr>
      <w:rPr>
        <w:rFonts w:ascii="Courier New" w:eastAsia="Courier New" w:hAnsi="Courier New" w:cs="Courier New"/>
      </w:rPr>
    </w:lvl>
    <w:lvl w:ilvl="5" w:tplc="8370CD3C">
      <w:start w:val="1"/>
      <w:numFmt w:val="bullet"/>
      <w:lvlText w:val="▪"/>
      <w:lvlJc w:val="left"/>
      <w:pPr>
        <w:ind w:left="4320" w:hanging="360"/>
      </w:pPr>
      <w:rPr>
        <w:rFonts w:ascii="Noto Sans Symbols" w:eastAsia="Noto Sans Symbols" w:hAnsi="Noto Sans Symbols" w:cs="Noto Sans Symbols"/>
      </w:rPr>
    </w:lvl>
    <w:lvl w:ilvl="6" w:tplc="0CB846F8">
      <w:start w:val="1"/>
      <w:numFmt w:val="bullet"/>
      <w:lvlText w:val="●"/>
      <w:lvlJc w:val="left"/>
      <w:pPr>
        <w:ind w:left="5040" w:hanging="360"/>
      </w:pPr>
      <w:rPr>
        <w:rFonts w:ascii="Noto Sans Symbols" w:eastAsia="Noto Sans Symbols" w:hAnsi="Noto Sans Symbols" w:cs="Noto Sans Symbols"/>
      </w:rPr>
    </w:lvl>
    <w:lvl w:ilvl="7" w:tplc="1C0E906A">
      <w:start w:val="1"/>
      <w:numFmt w:val="bullet"/>
      <w:lvlText w:val="o"/>
      <w:lvlJc w:val="left"/>
      <w:pPr>
        <w:ind w:left="5760" w:hanging="360"/>
      </w:pPr>
      <w:rPr>
        <w:rFonts w:ascii="Courier New" w:eastAsia="Courier New" w:hAnsi="Courier New" w:cs="Courier New"/>
      </w:rPr>
    </w:lvl>
    <w:lvl w:ilvl="8" w:tplc="BE38EFAA">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B57670"/>
    <w:multiLevelType w:val="multilevel"/>
    <w:tmpl w:val="7B1C8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E436C1B"/>
    <w:multiLevelType w:val="hybridMultilevel"/>
    <w:tmpl w:val="339C6EB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15:restartNumberingAfterBreak="0">
    <w:nsid w:val="61862F49"/>
    <w:multiLevelType w:val="multilevel"/>
    <w:tmpl w:val="A9824D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3569D6"/>
    <w:multiLevelType w:val="hybridMultilevel"/>
    <w:tmpl w:val="E61C57A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2" w15:restartNumberingAfterBreak="0">
    <w:nsid w:val="66DD6A04"/>
    <w:multiLevelType w:val="multilevel"/>
    <w:tmpl w:val="412CB8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354F447"/>
    <w:multiLevelType w:val="multilevel"/>
    <w:tmpl w:val="08248C04"/>
    <w:lvl w:ilvl="0">
      <w:start w:val="1"/>
      <w:numFmt w:val="decimal"/>
      <w:pStyle w:val="-0"/>
      <w:lvlText w:val="%1."/>
      <w:lvlJc w:val="left"/>
      <w:pPr>
        <w:ind w:left="720" w:hanging="360"/>
      </w:pPr>
      <w:rPr>
        <w:b w:val="0"/>
      </w:rPr>
    </w:lvl>
    <w:lvl w:ilvl="1">
      <w:start w:val="1"/>
      <w:numFmt w:val="decimal"/>
      <w:lvlText w:val="%2."/>
      <w:lvlJc w:val="left"/>
      <w:pPr>
        <w:ind w:left="720" w:hanging="360"/>
      </w:pPr>
      <w:rPr>
        <w:sz w:val="20"/>
        <w:szCs w:val="20"/>
      </w:r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4" w15:restartNumberingAfterBreak="0">
    <w:nsid w:val="76B9300C"/>
    <w:multiLevelType w:val="multilevel"/>
    <w:tmpl w:val="0CAA228C"/>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756F4EA"/>
    <w:multiLevelType w:val="multilevel"/>
    <w:tmpl w:val="D07CB21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num>
  <w:num w:numId="2">
    <w:abstractNumId w:val="15"/>
  </w:num>
  <w:num w:numId="3">
    <w:abstractNumId w:val="11"/>
  </w:num>
  <w:num w:numId="4">
    <w:abstractNumId w:val="12"/>
  </w:num>
  <w:num w:numId="5">
    <w:abstractNumId w:val="24"/>
  </w:num>
  <w:num w:numId="6">
    <w:abstractNumId w:val="10"/>
  </w:num>
  <w:num w:numId="7">
    <w:abstractNumId w:val="5"/>
  </w:num>
  <w:num w:numId="8">
    <w:abstractNumId w:val="23"/>
  </w:num>
  <w:num w:numId="9">
    <w:abstractNumId w:val="4"/>
  </w:num>
  <w:num w:numId="10">
    <w:abstractNumId w:val="25"/>
  </w:num>
  <w:num w:numId="11">
    <w:abstractNumId w:val="1"/>
  </w:num>
  <w:num w:numId="12">
    <w:abstractNumId w:val="8"/>
  </w:num>
  <w:num w:numId="13">
    <w:abstractNumId w:val="17"/>
  </w:num>
  <w:num w:numId="14">
    <w:abstractNumId w:val="14"/>
  </w:num>
  <w:num w:numId="15">
    <w:abstractNumId w:val="6"/>
  </w:num>
  <w:num w:numId="16">
    <w:abstractNumId w:val="7"/>
  </w:num>
  <w:num w:numId="17">
    <w:abstractNumId w:val="13"/>
  </w:num>
  <w:num w:numId="18">
    <w:abstractNumId w:val="19"/>
  </w:num>
  <w:num w:numId="19">
    <w:abstractNumId w:val="3"/>
  </w:num>
  <w:num w:numId="20">
    <w:abstractNumId w:val="18"/>
  </w:num>
  <w:num w:numId="21">
    <w:abstractNumId w:val="20"/>
  </w:num>
  <w:num w:numId="22">
    <w:abstractNumId w:val="9"/>
  </w:num>
  <w:num w:numId="23">
    <w:abstractNumId w:val="0"/>
  </w:num>
  <w:num w:numId="24">
    <w:abstractNumId w:val="22"/>
  </w:num>
  <w:num w:numId="25">
    <w:abstractNumId w:val="16"/>
  </w:num>
  <w:num w:numId="26">
    <w:abstractNumId w:val="21"/>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23"/>
    <w:lvlOverride w:ilvl="0">
      <w:startOverride w:val="2"/>
    </w:lvlOverride>
  </w:num>
  <w:num w:numId="37">
    <w:abstractNumId w:val="4"/>
  </w:num>
  <w:num w:numId="38">
    <w:abstractNumId w:val="4"/>
  </w:num>
  <w:num w:numId="39">
    <w:abstractNumId w:val="4"/>
  </w:num>
  <w:num w:numId="40">
    <w:abstractNumId w:val="4"/>
  </w:num>
  <w:num w:numId="41">
    <w:abstractNumId w:val="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0B"/>
    <w:rsid w:val="0002470A"/>
    <w:rsid w:val="00026727"/>
    <w:rsid w:val="00037FED"/>
    <w:rsid w:val="000665D4"/>
    <w:rsid w:val="000748E0"/>
    <w:rsid w:val="0009028E"/>
    <w:rsid w:val="000A4540"/>
    <w:rsid w:val="000E02FC"/>
    <w:rsid w:val="000F2850"/>
    <w:rsid w:val="000F4C2E"/>
    <w:rsid w:val="001056A9"/>
    <w:rsid w:val="00146B7F"/>
    <w:rsid w:val="0015238B"/>
    <w:rsid w:val="0018060B"/>
    <w:rsid w:val="001A2F61"/>
    <w:rsid w:val="001B05C0"/>
    <w:rsid w:val="001B15D8"/>
    <w:rsid w:val="001C0B01"/>
    <w:rsid w:val="00206AC3"/>
    <w:rsid w:val="00227DDC"/>
    <w:rsid w:val="00233CB6"/>
    <w:rsid w:val="00241EB6"/>
    <w:rsid w:val="00254191"/>
    <w:rsid w:val="002578F9"/>
    <w:rsid w:val="00260F82"/>
    <w:rsid w:val="00264D67"/>
    <w:rsid w:val="002A20AE"/>
    <w:rsid w:val="002A2BBE"/>
    <w:rsid w:val="002C716D"/>
    <w:rsid w:val="002F4FAF"/>
    <w:rsid w:val="00343CA8"/>
    <w:rsid w:val="00350F0B"/>
    <w:rsid w:val="00351E55"/>
    <w:rsid w:val="00360967"/>
    <w:rsid w:val="00362E08"/>
    <w:rsid w:val="00372BC9"/>
    <w:rsid w:val="003765C7"/>
    <w:rsid w:val="00391908"/>
    <w:rsid w:val="00396722"/>
    <w:rsid w:val="003A5481"/>
    <w:rsid w:val="003B65BB"/>
    <w:rsid w:val="003B6979"/>
    <w:rsid w:val="003C0B35"/>
    <w:rsid w:val="003E33E0"/>
    <w:rsid w:val="003F67D0"/>
    <w:rsid w:val="00403172"/>
    <w:rsid w:val="00410E9F"/>
    <w:rsid w:val="00432538"/>
    <w:rsid w:val="00441536"/>
    <w:rsid w:val="0046109C"/>
    <w:rsid w:val="00465179"/>
    <w:rsid w:val="00477919"/>
    <w:rsid w:val="00480514"/>
    <w:rsid w:val="004C1CB1"/>
    <w:rsid w:val="004E4557"/>
    <w:rsid w:val="004E7D8A"/>
    <w:rsid w:val="0058017C"/>
    <w:rsid w:val="00582121"/>
    <w:rsid w:val="0058320C"/>
    <w:rsid w:val="005D0839"/>
    <w:rsid w:val="005D34EB"/>
    <w:rsid w:val="005F1C07"/>
    <w:rsid w:val="00606757"/>
    <w:rsid w:val="0067098A"/>
    <w:rsid w:val="0069559E"/>
    <w:rsid w:val="006A69A8"/>
    <w:rsid w:val="006D17C8"/>
    <w:rsid w:val="006D2ACA"/>
    <w:rsid w:val="006D5FAA"/>
    <w:rsid w:val="006F1F15"/>
    <w:rsid w:val="00702747"/>
    <w:rsid w:val="00714E46"/>
    <w:rsid w:val="00737F27"/>
    <w:rsid w:val="00742080"/>
    <w:rsid w:val="00760059"/>
    <w:rsid w:val="00765C9E"/>
    <w:rsid w:val="007708B7"/>
    <w:rsid w:val="00786640"/>
    <w:rsid w:val="007B65A3"/>
    <w:rsid w:val="007C4DE6"/>
    <w:rsid w:val="00805559"/>
    <w:rsid w:val="00811291"/>
    <w:rsid w:val="00814B02"/>
    <w:rsid w:val="008213AA"/>
    <w:rsid w:val="008230D3"/>
    <w:rsid w:val="00852A38"/>
    <w:rsid w:val="00876530"/>
    <w:rsid w:val="008D757E"/>
    <w:rsid w:val="008E4DAA"/>
    <w:rsid w:val="008E7BE7"/>
    <w:rsid w:val="00917F5F"/>
    <w:rsid w:val="00925002"/>
    <w:rsid w:val="00932060"/>
    <w:rsid w:val="009726B4"/>
    <w:rsid w:val="009835C2"/>
    <w:rsid w:val="009839B2"/>
    <w:rsid w:val="009914C4"/>
    <w:rsid w:val="009A1407"/>
    <w:rsid w:val="00A4752A"/>
    <w:rsid w:val="00A77ADB"/>
    <w:rsid w:val="00AC6CD3"/>
    <w:rsid w:val="00B0254F"/>
    <w:rsid w:val="00B07377"/>
    <w:rsid w:val="00B10177"/>
    <w:rsid w:val="00B52557"/>
    <w:rsid w:val="00B62DF3"/>
    <w:rsid w:val="00B62F3E"/>
    <w:rsid w:val="00B66D83"/>
    <w:rsid w:val="00B85A27"/>
    <w:rsid w:val="00B94D1F"/>
    <w:rsid w:val="00BA2058"/>
    <w:rsid w:val="00BA47B5"/>
    <w:rsid w:val="00BC497C"/>
    <w:rsid w:val="00BD4112"/>
    <w:rsid w:val="00C22617"/>
    <w:rsid w:val="00C317DA"/>
    <w:rsid w:val="00C364E7"/>
    <w:rsid w:val="00C66B2F"/>
    <w:rsid w:val="00C8121D"/>
    <w:rsid w:val="00C976F5"/>
    <w:rsid w:val="00CA4CE2"/>
    <w:rsid w:val="00CB0256"/>
    <w:rsid w:val="00CB4C89"/>
    <w:rsid w:val="00CB675D"/>
    <w:rsid w:val="00CF4771"/>
    <w:rsid w:val="00D71A53"/>
    <w:rsid w:val="00D71A6D"/>
    <w:rsid w:val="00D85613"/>
    <w:rsid w:val="00DB24FC"/>
    <w:rsid w:val="00DF59EE"/>
    <w:rsid w:val="00DF789A"/>
    <w:rsid w:val="00E13F41"/>
    <w:rsid w:val="00E14E0B"/>
    <w:rsid w:val="00E167A7"/>
    <w:rsid w:val="00E3373E"/>
    <w:rsid w:val="00E342D9"/>
    <w:rsid w:val="00E37C31"/>
    <w:rsid w:val="00E47066"/>
    <w:rsid w:val="00E70A83"/>
    <w:rsid w:val="00E75B97"/>
    <w:rsid w:val="00EB62DB"/>
    <w:rsid w:val="00EC3796"/>
    <w:rsid w:val="00ED44B0"/>
    <w:rsid w:val="00F03105"/>
    <w:rsid w:val="00F10315"/>
    <w:rsid w:val="00F22C1D"/>
    <w:rsid w:val="00F32330"/>
    <w:rsid w:val="00F46B82"/>
    <w:rsid w:val="00F54B4F"/>
    <w:rsid w:val="00F66389"/>
    <w:rsid w:val="00F90E79"/>
    <w:rsid w:val="00FA2957"/>
    <w:rsid w:val="00FA6A77"/>
    <w:rsid w:val="00FC58EB"/>
    <w:rsid w:val="00FE1F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4FDE536-E7B1-4EA2-A82C-CD3E69E6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rPr>
  </w:style>
  <w:style w:type="paragraph" w:styleId="6">
    <w:name w:val="heading 6"/>
    <w:basedOn w:val="a0"/>
    <w:next w:val="a0"/>
    <w:pPr>
      <w:keepNext/>
      <w:keepLines/>
      <w:spacing w:before="200" w:after="40"/>
      <w:outlineLvl w:val="5"/>
    </w:pPr>
    <w:rPr>
      <w:b/>
      <w:sz w:val="20"/>
      <w:szCs w:val="20"/>
    </w:rPr>
  </w:style>
  <w:style w:type="paragraph" w:styleId="7">
    <w:name w:val="heading 7"/>
    <w:basedOn w:val="a0"/>
    <w:next w:val="a0"/>
    <w:link w:val="70"/>
    <w:uiPriority w:val="9"/>
    <w:unhideWhenUsed/>
    <w:qFormat/>
    <w:rsid w:val="002578F9"/>
    <w:pPr>
      <w:keepNext/>
      <w:keepLines/>
      <w:spacing w:before="40"/>
      <w:jc w:val="center"/>
      <w:outlineLvl w:val="6"/>
    </w:pPr>
    <w:rPr>
      <w:rFonts w:asciiTheme="majorHAnsi" w:eastAsiaTheme="majorEastAsia" w:hAnsiTheme="majorHAnsi"/>
      <w:bCs/>
      <w:i/>
      <w:szCs w:val="28"/>
      <w:u w:val="single"/>
    </w:rPr>
  </w:style>
  <w:style w:type="paragraph" w:styleId="8">
    <w:name w:val="heading 8"/>
    <w:basedOn w:val="a0"/>
    <w:next w:val="a0"/>
    <w:link w:val="80"/>
    <w:uiPriority w:val="9"/>
    <w:unhideWhenUsed/>
    <w:qFormat/>
    <w:rsid w:val="002578F9"/>
    <w:pPr>
      <w:keepNext/>
      <w:keepLines/>
      <w:spacing w:before="40"/>
      <w:jc w:val="center"/>
      <w:outlineLvl w:val="7"/>
    </w:pPr>
    <w:rPr>
      <w:rFonts w:asciiTheme="majorHAnsi" w:eastAsiaTheme="majorEastAsia" w:hAnsiTheme="majorHAnsi"/>
      <w:bCs/>
      <w:color w:val="272727" w:themeColor="text1" w:themeTint="D8"/>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pPr>
      <w:keepNext/>
      <w:keepLines/>
      <w:spacing w:before="480" w:after="120"/>
    </w:pPr>
    <w:rPr>
      <w:b/>
      <w:sz w:val="72"/>
      <w:szCs w:val="72"/>
    </w:rPr>
  </w:style>
  <w:style w:type="paragraph" w:styleId="a5">
    <w:name w:val="Subtitle"/>
    <w:basedOn w:val="a0"/>
    <w:next w:val="a0"/>
    <w:pPr>
      <w:keepNext/>
      <w:keepLines/>
      <w:spacing w:before="360" w:after="80"/>
    </w:pPr>
    <w:rPr>
      <w:rFonts w:ascii="Georgia" w:eastAsia="Georgia" w:hAnsi="Georgia" w:cs="Georgia"/>
      <w:i/>
      <w:color w:val="666666"/>
      <w:sz w:val="48"/>
      <w:szCs w:val="48"/>
    </w:rPr>
  </w:style>
  <w:style w:type="table" w:customStyle="1" w:styleId="Table1">
    <w:name w:val="Table1"/>
    <w:basedOn w:val="a2"/>
    <w:rPr>
      <w:rFonts w:ascii="Times New Roman" w:eastAsia="Times New Roman" w:hAnsi="Times New Roman" w:cs="Times New Roman"/>
      <w:sz w:val="20"/>
      <w:szCs w:val="20"/>
    </w:rPr>
    <w:tblPr>
      <w:tblStyleRowBandSize w:val="1"/>
      <w:tblStyleColBandSize w:val="1"/>
    </w:tblPr>
  </w:style>
  <w:style w:type="table" w:customStyle="1" w:styleId="Table2">
    <w:name w:val="Table2"/>
    <w:basedOn w:val="a2"/>
    <w:rPr>
      <w:rFonts w:ascii="Times New Roman" w:eastAsia="Times New Roman" w:hAnsi="Times New Roman" w:cs="Times New Roman"/>
      <w:sz w:val="20"/>
      <w:szCs w:val="20"/>
    </w:rPr>
    <w:tblPr>
      <w:tblStyleRowBandSize w:val="1"/>
      <w:tblStyleColBandSize w:val="1"/>
    </w:tblPr>
  </w:style>
  <w:style w:type="paragraph" w:styleId="a6">
    <w:name w:val="annotation text"/>
    <w:basedOn w:val="a0"/>
    <w:link w:val="a7"/>
    <w:uiPriority w:val="99"/>
    <w:semiHidden/>
    <w:unhideWhenUsed/>
    <w:rPr>
      <w:sz w:val="20"/>
      <w:szCs w:val="20"/>
    </w:rPr>
  </w:style>
  <w:style w:type="character" w:customStyle="1" w:styleId="a7">
    <w:name w:val="טקסט הערה תו"/>
    <w:basedOn w:val="a1"/>
    <w:link w:val="a6"/>
    <w:uiPriority w:val="99"/>
    <w:semiHidden/>
    <w:rPr>
      <w:sz w:val="20"/>
      <w:szCs w:val="20"/>
    </w:rPr>
  </w:style>
  <w:style w:type="character" w:styleId="a8">
    <w:name w:val="annotation reference"/>
    <w:basedOn w:val="a1"/>
    <w:uiPriority w:val="99"/>
    <w:semiHidden/>
    <w:unhideWhenUsed/>
    <w:rPr>
      <w:sz w:val="16"/>
      <w:szCs w:val="16"/>
    </w:rPr>
  </w:style>
  <w:style w:type="paragraph" w:styleId="a9">
    <w:name w:val="Balloon Text"/>
    <w:basedOn w:val="a0"/>
    <w:link w:val="aa"/>
    <w:uiPriority w:val="99"/>
    <w:semiHidden/>
    <w:unhideWhenUsed/>
    <w:rsid w:val="00E3373E"/>
    <w:rPr>
      <w:rFonts w:ascii="Tahoma" w:hAnsi="Tahoma" w:cs="Tahoma"/>
      <w:sz w:val="18"/>
      <w:szCs w:val="18"/>
    </w:rPr>
  </w:style>
  <w:style w:type="character" w:customStyle="1" w:styleId="aa">
    <w:name w:val="טקסט בלונים תו"/>
    <w:basedOn w:val="a1"/>
    <w:link w:val="a9"/>
    <w:uiPriority w:val="99"/>
    <w:semiHidden/>
    <w:rsid w:val="00E3373E"/>
    <w:rPr>
      <w:rFonts w:ascii="Tahoma" w:hAnsi="Tahoma" w:cs="Tahoma"/>
      <w:sz w:val="18"/>
      <w:szCs w:val="18"/>
    </w:rPr>
  </w:style>
  <w:style w:type="paragraph" w:styleId="ab">
    <w:name w:val="List Paragraph"/>
    <w:basedOn w:val="a0"/>
    <w:uiPriority w:val="34"/>
    <w:qFormat/>
    <w:rsid w:val="00F90E79"/>
    <w:pPr>
      <w:ind w:left="720"/>
      <w:contextualSpacing/>
    </w:pPr>
  </w:style>
  <w:style w:type="character" w:customStyle="1" w:styleId="70">
    <w:name w:val="כותרת 7 תו"/>
    <w:basedOn w:val="a1"/>
    <w:link w:val="7"/>
    <w:uiPriority w:val="9"/>
    <w:rsid w:val="002578F9"/>
    <w:rPr>
      <w:rFonts w:asciiTheme="majorHAnsi" w:eastAsiaTheme="majorEastAsia" w:hAnsiTheme="majorHAnsi"/>
      <w:bCs/>
      <w:i/>
      <w:szCs w:val="28"/>
      <w:u w:val="single"/>
    </w:rPr>
  </w:style>
  <w:style w:type="character" w:customStyle="1" w:styleId="80">
    <w:name w:val="כותרת 8 תו"/>
    <w:basedOn w:val="a1"/>
    <w:link w:val="8"/>
    <w:uiPriority w:val="9"/>
    <w:rsid w:val="002578F9"/>
    <w:rPr>
      <w:rFonts w:asciiTheme="majorHAnsi" w:eastAsiaTheme="majorEastAsia" w:hAnsiTheme="majorHAnsi"/>
      <w:bCs/>
      <w:color w:val="272727" w:themeColor="text1" w:themeTint="D8"/>
      <w:sz w:val="21"/>
      <w:szCs w:val="24"/>
    </w:rPr>
  </w:style>
  <w:style w:type="paragraph" w:styleId="ac">
    <w:name w:val="Revision"/>
    <w:hidden/>
    <w:uiPriority w:val="99"/>
    <w:semiHidden/>
    <w:rsid w:val="002C716D"/>
  </w:style>
  <w:style w:type="table" w:styleId="ad">
    <w:name w:val="Table Grid"/>
    <w:basedOn w:val="a2"/>
    <w:uiPriority w:val="59"/>
    <w:rsid w:val="009A1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כותרת ראשית"/>
    <w:basedOn w:val="a0"/>
    <w:link w:val="Char"/>
    <w:qFormat/>
    <w:rsid w:val="00DF789A"/>
    <w:pPr>
      <w:pBdr>
        <w:top w:val="single" w:sz="4" w:space="10" w:color="5B9BD5"/>
        <w:bottom w:val="single" w:sz="4" w:space="10" w:color="5B9BD5"/>
      </w:pBdr>
      <w:bidi/>
      <w:ind w:left="390" w:right="567"/>
      <w:jc w:val="center"/>
      <w:textAlignment w:val="baseline"/>
    </w:pPr>
    <w:rPr>
      <w:rFonts w:eastAsia="Yu Gothic Light"/>
      <w:b/>
      <w:bCs/>
      <w:color w:val="0070C0"/>
      <w:spacing w:val="-10"/>
      <w:kern w:val="28"/>
      <w:sz w:val="56"/>
      <w:szCs w:val="56"/>
      <w:lang w:bidi="he-IL"/>
    </w:rPr>
  </w:style>
  <w:style w:type="paragraph" w:customStyle="1" w:styleId="10">
    <w:name w:val="כותרת משנה1"/>
    <w:basedOn w:val="a0"/>
    <w:link w:val="Char0"/>
    <w:qFormat/>
    <w:rsid w:val="00DF789A"/>
    <w:pPr>
      <w:pBdr>
        <w:top w:val="single" w:sz="4" w:space="10" w:color="5B9BD5"/>
        <w:bottom w:val="single" w:sz="4" w:space="10" w:color="5B9BD5"/>
      </w:pBdr>
      <w:bidi/>
      <w:spacing w:before="360" w:after="360" w:line="336" w:lineRule="atLeast"/>
      <w:ind w:left="390" w:right="567"/>
      <w:jc w:val="center"/>
      <w:textAlignment w:val="baseline"/>
      <w:outlineLvl w:val="0"/>
    </w:pPr>
    <w:rPr>
      <w:b/>
      <w:bCs/>
      <w:color w:val="0070C0"/>
      <w:sz w:val="28"/>
      <w:szCs w:val="28"/>
      <w:lang w:bidi="he-IL"/>
    </w:rPr>
  </w:style>
  <w:style w:type="character" w:customStyle="1" w:styleId="Char">
    <w:name w:val="כותרת ראשית Char"/>
    <w:basedOn w:val="a1"/>
    <w:link w:val="ae"/>
    <w:rsid w:val="00DF789A"/>
    <w:rPr>
      <w:rFonts w:eastAsia="Yu Gothic Light"/>
      <w:b/>
      <w:bCs/>
      <w:color w:val="0070C0"/>
      <w:spacing w:val="-10"/>
      <w:kern w:val="28"/>
      <w:sz w:val="56"/>
      <w:szCs w:val="56"/>
      <w:lang w:bidi="he-IL"/>
    </w:rPr>
  </w:style>
  <w:style w:type="paragraph" w:customStyle="1" w:styleId="af">
    <w:name w:val="טקסט"/>
    <w:basedOn w:val="a0"/>
    <w:link w:val="Char1"/>
    <w:qFormat/>
    <w:rsid w:val="00DF789A"/>
    <w:pPr>
      <w:bidi/>
      <w:spacing w:line="336" w:lineRule="atLeast"/>
      <w:ind w:left="390" w:right="567"/>
      <w:jc w:val="both"/>
      <w:textAlignment w:val="baseline"/>
    </w:pPr>
    <w:rPr>
      <w:sz w:val="24"/>
      <w:szCs w:val="24"/>
      <w:lang w:bidi="he-IL"/>
    </w:rPr>
  </w:style>
  <w:style w:type="character" w:customStyle="1" w:styleId="Char0">
    <w:name w:val="כותרת משנה Char"/>
    <w:basedOn w:val="a1"/>
    <w:link w:val="10"/>
    <w:rsid w:val="00DF789A"/>
    <w:rPr>
      <w:b/>
      <w:bCs/>
      <w:color w:val="0070C0"/>
      <w:sz w:val="28"/>
      <w:szCs w:val="28"/>
      <w:lang w:bidi="he-IL"/>
    </w:rPr>
  </w:style>
  <w:style w:type="character" w:customStyle="1" w:styleId="Char1">
    <w:name w:val="טקסט Char"/>
    <w:basedOn w:val="a1"/>
    <w:link w:val="af"/>
    <w:rsid w:val="00DF789A"/>
    <w:rPr>
      <w:sz w:val="24"/>
      <w:szCs w:val="24"/>
      <w:lang w:bidi="he-IL"/>
    </w:rPr>
  </w:style>
  <w:style w:type="paragraph" w:customStyle="1" w:styleId="1-">
    <w:name w:val="כותרת 1- טבלה"/>
    <w:basedOn w:val="a0"/>
    <w:link w:val="1-0"/>
    <w:qFormat/>
    <w:rsid w:val="000748E0"/>
    <w:pPr>
      <w:bidi/>
      <w:spacing w:line="276" w:lineRule="auto"/>
      <w:jc w:val="center"/>
    </w:pPr>
    <w:rPr>
      <w:rFonts w:asciiTheme="minorBidi" w:eastAsia="Times New Roman" w:hAnsiTheme="minorBidi" w:cstheme="minorBidi"/>
      <w:bCs/>
      <w:color w:val="FFFFFF" w:themeColor="background1"/>
      <w:sz w:val="24"/>
      <w:szCs w:val="24"/>
      <w:lang w:bidi="he-IL"/>
    </w:rPr>
  </w:style>
  <w:style w:type="paragraph" w:customStyle="1" w:styleId="2-">
    <w:name w:val="כותרת 2- טבלה"/>
    <w:basedOn w:val="a0"/>
    <w:link w:val="2-0"/>
    <w:qFormat/>
    <w:rsid w:val="000748E0"/>
    <w:pPr>
      <w:bidi/>
      <w:spacing w:line="276" w:lineRule="auto"/>
      <w:jc w:val="center"/>
    </w:pPr>
    <w:rPr>
      <w:rFonts w:asciiTheme="minorBidi" w:eastAsia="Times New Roman" w:hAnsiTheme="minorBidi" w:cstheme="minorBidi"/>
      <w:bCs/>
      <w:color w:val="FFFFFF" w:themeColor="background1"/>
      <w:sz w:val="24"/>
      <w:szCs w:val="24"/>
      <w:lang w:bidi="he-IL"/>
    </w:rPr>
  </w:style>
  <w:style w:type="character" w:customStyle="1" w:styleId="1-0">
    <w:name w:val="כותרת 1- טבלה תו"/>
    <w:basedOn w:val="a1"/>
    <w:link w:val="1-"/>
    <w:rsid w:val="000748E0"/>
    <w:rPr>
      <w:rFonts w:asciiTheme="minorBidi" w:eastAsia="Times New Roman" w:hAnsiTheme="minorBidi" w:cstheme="minorBidi"/>
      <w:bCs/>
      <w:color w:val="FFFFFF" w:themeColor="background1"/>
      <w:sz w:val="24"/>
      <w:szCs w:val="24"/>
      <w:lang w:bidi="he-IL"/>
    </w:rPr>
  </w:style>
  <w:style w:type="paragraph" w:customStyle="1" w:styleId="-0">
    <w:name w:val="תת כותרת- טבלה"/>
    <w:basedOn w:val="a0"/>
    <w:link w:val="-1"/>
    <w:qFormat/>
    <w:rsid w:val="000748E0"/>
    <w:pPr>
      <w:numPr>
        <w:numId w:val="8"/>
      </w:numPr>
      <w:pBdr>
        <w:top w:val="nil"/>
        <w:left w:val="nil"/>
        <w:bottom w:val="nil"/>
        <w:right w:val="nil"/>
        <w:between w:val="nil"/>
      </w:pBdr>
      <w:bidi/>
      <w:spacing w:line="360" w:lineRule="auto"/>
      <w:jc w:val="center"/>
    </w:pPr>
    <w:rPr>
      <w:rFonts w:asciiTheme="minorBidi" w:hAnsiTheme="minorBidi" w:cstheme="minorBidi"/>
      <w:bCs/>
      <w:color w:val="000000"/>
      <w:sz w:val="24"/>
      <w:szCs w:val="24"/>
      <w:lang w:bidi="he-IL"/>
    </w:rPr>
  </w:style>
  <w:style w:type="character" w:customStyle="1" w:styleId="2-0">
    <w:name w:val="כותרת 2- טבלה תו"/>
    <w:basedOn w:val="a1"/>
    <w:link w:val="2-"/>
    <w:rsid w:val="000748E0"/>
    <w:rPr>
      <w:rFonts w:asciiTheme="minorBidi" w:eastAsia="Times New Roman" w:hAnsiTheme="minorBidi" w:cstheme="minorBidi"/>
      <w:bCs/>
      <w:color w:val="FFFFFF" w:themeColor="background1"/>
      <w:sz w:val="24"/>
      <w:szCs w:val="24"/>
      <w:lang w:bidi="he-IL"/>
    </w:rPr>
  </w:style>
  <w:style w:type="paragraph" w:customStyle="1" w:styleId="-">
    <w:name w:val="טקסט- טבלה"/>
    <w:basedOn w:val="a0"/>
    <w:link w:val="-2"/>
    <w:qFormat/>
    <w:rsid w:val="000748E0"/>
    <w:pPr>
      <w:numPr>
        <w:ilvl w:val="1"/>
        <w:numId w:val="9"/>
      </w:numPr>
      <w:pBdr>
        <w:top w:val="nil"/>
        <w:left w:val="nil"/>
        <w:bottom w:val="nil"/>
        <w:right w:val="nil"/>
        <w:between w:val="nil"/>
      </w:pBdr>
      <w:bidi/>
      <w:spacing w:line="360" w:lineRule="auto"/>
    </w:pPr>
    <w:rPr>
      <w:rFonts w:asciiTheme="minorBidi" w:hAnsiTheme="minorBidi" w:cstheme="minorBidi"/>
      <w:color w:val="000000"/>
      <w:sz w:val="24"/>
      <w:szCs w:val="24"/>
      <w:lang w:bidi="he-IL"/>
    </w:rPr>
  </w:style>
  <w:style w:type="character" w:customStyle="1" w:styleId="-1">
    <w:name w:val="תת כותרת- טבלה תו"/>
    <w:basedOn w:val="a1"/>
    <w:link w:val="-0"/>
    <w:rsid w:val="000748E0"/>
    <w:rPr>
      <w:rFonts w:asciiTheme="minorBidi" w:hAnsiTheme="minorBidi" w:cstheme="minorBidi"/>
      <w:bCs/>
      <w:color w:val="000000"/>
      <w:sz w:val="24"/>
      <w:szCs w:val="24"/>
      <w:lang w:bidi="he-IL"/>
    </w:rPr>
  </w:style>
  <w:style w:type="paragraph" w:customStyle="1" w:styleId="a">
    <w:name w:val="טקסט הסבר"/>
    <w:basedOn w:val="a0"/>
    <w:link w:val="af0"/>
    <w:qFormat/>
    <w:rsid w:val="00CB675D"/>
    <w:pPr>
      <w:numPr>
        <w:numId w:val="17"/>
      </w:numPr>
      <w:bidi/>
      <w:spacing w:line="336" w:lineRule="atLeast"/>
      <w:ind w:right="567"/>
      <w:contextualSpacing/>
      <w:jc w:val="both"/>
      <w:textAlignment w:val="baseline"/>
    </w:pPr>
    <w:rPr>
      <w:sz w:val="24"/>
      <w:szCs w:val="24"/>
      <w:lang w:bidi="he-IL"/>
    </w:rPr>
  </w:style>
  <w:style w:type="character" w:customStyle="1" w:styleId="-2">
    <w:name w:val="טקסט- טבלה תו"/>
    <w:basedOn w:val="a1"/>
    <w:link w:val="-"/>
    <w:rsid w:val="000748E0"/>
    <w:rPr>
      <w:rFonts w:asciiTheme="minorBidi" w:hAnsiTheme="minorBidi" w:cstheme="minorBidi"/>
      <w:color w:val="000000"/>
      <w:sz w:val="24"/>
      <w:szCs w:val="24"/>
      <w:lang w:bidi="he-IL"/>
    </w:rPr>
  </w:style>
  <w:style w:type="paragraph" w:customStyle="1" w:styleId="-3">
    <w:name w:val="כותרת- נושא טבלה"/>
    <w:basedOn w:val="a0"/>
    <w:link w:val="-4"/>
    <w:qFormat/>
    <w:rsid w:val="00CB675D"/>
    <w:pPr>
      <w:bidi/>
      <w:spacing w:line="360" w:lineRule="auto"/>
      <w:jc w:val="both"/>
    </w:pPr>
    <w:rPr>
      <w:rFonts w:asciiTheme="minorBidi" w:hAnsiTheme="minorBidi" w:cstheme="minorBidi"/>
      <w:bCs/>
      <w:sz w:val="28"/>
      <w:szCs w:val="28"/>
      <w:lang w:bidi="he-IL"/>
    </w:rPr>
  </w:style>
  <w:style w:type="character" w:customStyle="1" w:styleId="af0">
    <w:name w:val="טקסט הסבר תו"/>
    <w:basedOn w:val="a1"/>
    <w:link w:val="a"/>
    <w:rsid w:val="00CB675D"/>
    <w:rPr>
      <w:sz w:val="24"/>
      <w:szCs w:val="24"/>
      <w:lang w:bidi="he-IL"/>
    </w:rPr>
  </w:style>
  <w:style w:type="paragraph" w:styleId="af1">
    <w:name w:val="header"/>
    <w:basedOn w:val="a0"/>
    <w:link w:val="af2"/>
    <w:uiPriority w:val="99"/>
    <w:unhideWhenUsed/>
    <w:rsid w:val="00E75B97"/>
    <w:pPr>
      <w:tabs>
        <w:tab w:val="center" w:pos="4153"/>
        <w:tab w:val="right" w:pos="8306"/>
      </w:tabs>
    </w:pPr>
  </w:style>
  <w:style w:type="character" w:customStyle="1" w:styleId="-4">
    <w:name w:val="כותרת- נושא טבלה תו"/>
    <w:basedOn w:val="a1"/>
    <w:link w:val="-3"/>
    <w:rsid w:val="00CB675D"/>
    <w:rPr>
      <w:rFonts w:asciiTheme="minorBidi" w:hAnsiTheme="minorBidi" w:cstheme="minorBidi"/>
      <w:bCs/>
      <w:sz w:val="28"/>
      <w:szCs w:val="28"/>
      <w:lang w:bidi="he-IL"/>
    </w:rPr>
  </w:style>
  <w:style w:type="character" w:customStyle="1" w:styleId="af2">
    <w:name w:val="כותרת עליונה תו"/>
    <w:basedOn w:val="a1"/>
    <w:link w:val="af1"/>
    <w:uiPriority w:val="99"/>
    <w:rsid w:val="00E75B97"/>
  </w:style>
  <w:style w:type="paragraph" w:styleId="af3">
    <w:name w:val="footer"/>
    <w:basedOn w:val="a0"/>
    <w:link w:val="af4"/>
    <w:uiPriority w:val="99"/>
    <w:unhideWhenUsed/>
    <w:rsid w:val="00E75B97"/>
    <w:pPr>
      <w:tabs>
        <w:tab w:val="center" w:pos="4153"/>
        <w:tab w:val="right" w:pos="8306"/>
      </w:tabs>
    </w:pPr>
  </w:style>
  <w:style w:type="character" w:customStyle="1" w:styleId="af4">
    <w:name w:val="כותרת תחתונה תו"/>
    <w:basedOn w:val="a1"/>
    <w:link w:val="af3"/>
    <w:uiPriority w:val="99"/>
    <w:rsid w:val="00E75B97"/>
  </w:style>
  <w:style w:type="character" w:styleId="Hyperlink">
    <w:name w:val="Hyperlink"/>
    <w:basedOn w:val="a1"/>
    <w:uiPriority w:val="99"/>
    <w:unhideWhenUsed/>
    <w:rsid w:val="00991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89409">
      <w:bodyDiv w:val="1"/>
      <w:marLeft w:val="0"/>
      <w:marRight w:val="0"/>
      <w:marTop w:val="0"/>
      <w:marBottom w:val="0"/>
      <w:divBdr>
        <w:top w:val="none" w:sz="0" w:space="0" w:color="auto"/>
        <w:left w:val="none" w:sz="0" w:space="0" w:color="auto"/>
        <w:bottom w:val="none" w:sz="0" w:space="0" w:color="auto"/>
        <w:right w:val="none" w:sz="0" w:space="0" w:color="auto"/>
      </w:divBdr>
    </w:div>
    <w:div w:id="674577497">
      <w:bodyDiv w:val="1"/>
      <w:marLeft w:val="0"/>
      <w:marRight w:val="0"/>
      <w:marTop w:val="0"/>
      <w:marBottom w:val="0"/>
      <w:divBdr>
        <w:top w:val="none" w:sz="0" w:space="0" w:color="auto"/>
        <w:left w:val="none" w:sz="0" w:space="0" w:color="auto"/>
        <w:bottom w:val="none" w:sz="0" w:space="0" w:color="auto"/>
        <w:right w:val="none" w:sz="0" w:space="0" w:color="auto"/>
      </w:divBdr>
    </w:div>
    <w:div w:id="18209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il/he/Departments/Guides/accessibility_inspection_business_licensing"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il/he/Departments/Guides/accessible_routes_existing_buildings?chapterIndex=5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1151</Words>
  <Characters>5758</Characters>
  <Application>Microsoft Office Word</Application>
  <DocSecurity>4</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Hadas Agmon</dc:creator>
  <cp:lastModifiedBy>Amit Lavi</cp:lastModifiedBy>
  <cp:revision>2</cp:revision>
  <cp:lastPrinted>2021-12-30T10:09:00Z</cp:lastPrinted>
  <dcterms:created xsi:type="dcterms:W3CDTF">2022-10-20T11:09:00Z</dcterms:created>
  <dcterms:modified xsi:type="dcterms:W3CDTF">2022-10-20T11:09:00Z</dcterms:modified>
</cp:coreProperties>
</file>